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sz w:val="22"/>
          <w:szCs w:val="22"/>
          <w:lang w:val="en-US"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9</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R1-2203207</w:t>
      </w:r>
    </w:p>
    <w:p>
      <w:pPr>
        <w:tabs>
          <w:tab w:val="right" w:pos="9630"/>
        </w:tabs>
        <w:spacing w:after="0"/>
        <w:rPr>
          <w:rFonts w:ascii="Arial" w:hAnsi="Arial" w:cs="Arial"/>
          <w:b/>
          <w:sz w:val="22"/>
          <w:szCs w:val="22"/>
        </w:rPr>
      </w:pPr>
      <w:r>
        <w:rPr>
          <w:rFonts w:hint="eastAsia" w:ascii="Arial" w:hAnsi="Arial" w:cs="Arial"/>
          <w:b/>
          <w:sz w:val="22"/>
          <w:szCs w:val="22"/>
        </w:rPr>
        <w:t>e-Meeting,</w:t>
      </w:r>
      <w:r>
        <w:rPr>
          <w:rFonts w:hint="eastAsia" w:ascii="Arial" w:hAnsi="Arial" w:eastAsia="宋体" w:cs="Arial"/>
          <w:b/>
          <w:sz w:val="22"/>
          <w:szCs w:val="22"/>
        </w:rPr>
        <w:t xml:space="preserve"> </w:t>
      </w:r>
      <w:r>
        <w:rPr>
          <w:rFonts w:hint="eastAsia" w:ascii="Arial" w:hAnsi="Arial" w:eastAsia="MS Mincho" w:cs="Arial"/>
          <w:b/>
          <w:bCs/>
          <w:sz w:val="22"/>
          <w:szCs w:val="16"/>
          <w:lang w:eastAsia="ja-JP"/>
        </w:rPr>
        <w:t>May 9</w:t>
      </w:r>
      <w:r>
        <w:rPr>
          <w:rFonts w:hint="eastAsia" w:ascii="Arial" w:hAnsi="Arial" w:eastAsia="宋体" w:cs="Arial"/>
          <w:b/>
          <w:bCs/>
          <w:sz w:val="22"/>
          <w:szCs w:val="16"/>
          <w:vertAlign w:val="superscript"/>
          <w:lang w:val="en-US" w:eastAsia="zh-CN"/>
        </w:rPr>
        <w:t>th</w:t>
      </w:r>
      <w:r>
        <w:rPr>
          <w:rFonts w:hint="eastAsia" w:ascii="Arial" w:hAnsi="Arial" w:eastAsia="宋体" w:cs="Arial"/>
          <w:b/>
          <w:bCs/>
          <w:sz w:val="22"/>
          <w:szCs w:val="16"/>
          <w:lang w:val="en-US" w:eastAsia="zh-CN"/>
        </w:rPr>
        <w:t xml:space="preserve"> </w:t>
      </w:r>
      <w:r>
        <w:rPr>
          <w:rFonts w:ascii="Arial" w:hAnsi="Arial" w:eastAsia="MS Mincho" w:cs="Arial"/>
          <w:b/>
          <w:bCs/>
          <w:sz w:val="22"/>
          <w:szCs w:val="16"/>
          <w:lang w:eastAsia="ja-JP"/>
        </w:rPr>
        <w:t xml:space="preserve">– </w:t>
      </w:r>
      <w:r>
        <w:rPr>
          <w:rFonts w:hint="eastAsia" w:ascii="Arial" w:hAnsi="Arial" w:eastAsia="MS Mincho" w:cs="Arial"/>
          <w:b/>
          <w:bCs/>
          <w:sz w:val="22"/>
          <w:szCs w:val="16"/>
          <w:lang w:eastAsia="ja-JP"/>
        </w:rPr>
        <w:t>20</w:t>
      </w:r>
      <w:r>
        <w:rPr>
          <w:rFonts w:hint="eastAsia" w:ascii="Arial" w:hAnsi="Arial" w:eastAsia="宋体" w:cs="Arial"/>
          <w:b/>
          <w:bCs/>
          <w:sz w:val="22"/>
          <w:szCs w:val="16"/>
          <w:vertAlign w:val="superscript"/>
          <w:lang w:val="en-US" w:eastAsia="zh-CN"/>
        </w:rPr>
        <w:t>th</w:t>
      </w:r>
      <w:r>
        <w:rPr>
          <w:rFonts w:ascii="Arial" w:hAnsi="Arial" w:eastAsia="MS Mincho" w:cs="Arial"/>
          <w:b/>
          <w:bCs/>
          <w:sz w:val="22"/>
          <w:szCs w:val="16"/>
          <w:lang w:eastAsia="ja-JP"/>
        </w:rPr>
        <w:t>, 2022</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Multi-cell PUSCH/PDSCH scheduling with a single DCI</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rPr>
        <w:t>9.10.1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rFonts w:hint="eastAsia"/>
          <w:lang w:val="en-US" w:eastAsia="zh-CN"/>
        </w:rPr>
      </w:pPr>
      <w:r>
        <w:rPr>
          <w:rFonts w:hint="eastAsia"/>
          <w:lang w:val="en-US" w:eastAsia="zh-CN"/>
        </w:rPr>
        <w:t>To reduce the DCI control overhead and increase the spectral efficiency</w:t>
      </w:r>
      <w:r>
        <w:rPr>
          <w:rFonts w:hint="default"/>
          <w:lang w:val="en-US" w:eastAsia="zh-CN"/>
        </w:rPr>
        <w:t xml:space="preserve"> in CA operation</w:t>
      </w:r>
      <w:r>
        <w:rPr>
          <w:rFonts w:hint="eastAsia"/>
          <w:lang w:val="en-US" w:eastAsia="zh-CN"/>
        </w:rPr>
        <w:t xml:space="preserve">, multiple PDSCH/PUSCH scheduled by a single DCI is </w:t>
      </w:r>
      <w:r>
        <w:rPr>
          <w:rFonts w:hint="default"/>
          <w:lang w:val="en-US" w:eastAsia="zh-CN"/>
        </w:rPr>
        <w:t xml:space="preserve">proposed </w:t>
      </w:r>
      <w:r>
        <w:rPr>
          <w:rFonts w:hint="eastAsia"/>
          <w:lang w:val="en-US" w:eastAsia="zh-CN"/>
        </w:rPr>
        <w:t>as an objective of the WID of muti-carriers enhancements. The details of the objective are shown below [1].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Style w:val="56"/>
                <w:i w:val="0"/>
                <w:iCs w:val="0"/>
              </w:rPr>
            </w:pPr>
            <w:r>
              <w:rPr>
                <w:rStyle w:val="56"/>
                <w:i w:val="0"/>
                <w:iCs w:val="0"/>
              </w:rPr>
              <w:t>1. Specify a solution for multi-cell PUSCH/PDSCH scheduling (one PDSCH/PUSCH per cell) with a single DCI [RAN1]</w:t>
            </w:r>
          </w:p>
          <w:p>
            <w:pPr>
              <w:numPr>
                <w:ilvl w:val="0"/>
                <w:numId w:val="10"/>
              </w:numPr>
              <w:spacing w:before="120" w:line="280" w:lineRule="atLeast"/>
              <w:rPr>
                <w:rStyle w:val="56"/>
                <w:i w:val="0"/>
                <w:iCs w:val="0"/>
              </w:rPr>
            </w:pPr>
            <w:r>
              <w:rPr>
                <w:rStyle w:val="56"/>
                <w:i w:val="0"/>
                <w:iCs w:val="0"/>
              </w:rPr>
              <w:t>Identify the maximum number of cells that can be scheduled simultaneously</w:t>
            </w:r>
          </w:p>
          <w:p>
            <w:pPr>
              <w:numPr>
                <w:ilvl w:val="0"/>
                <w:numId w:val="10"/>
              </w:numPr>
              <w:spacing w:before="120" w:line="280" w:lineRule="atLeast"/>
              <w:rPr>
                <w:rStyle w:val="56"/>
                <w:i w:val="0"/>
                <w:iCs w:val="0"/>
              </w:rPr>
            </w:pPr>
            <w:r>
              <w:rPr>
                <w:rStyle w:val="56"/>
                <w:i w:val="0"/>
                <w:iCs w:val="0"/>
              </w:rPr>
              <w:t>Consider both intra-band and inter-band CA operation</w:t>
            </w:r>
          </w:p>
          <w:p>
            <w:pPr>
              <w:numPr>
                <w:ilvl w:val="0"/>
                <w:numId w:val="10"/>
              </w:numPr>
              <w:spacing w:before="120" w:line="280" w:lineRule="atLeast"/>
              <w:rPr>
                <w:rStyle w:val="56"/>
                <w:i w:val="0"/>
                <w:iCs w:val="0"/>
              </w:rPr>
            </w:pPr>
            <w:r>
              <w:rPr>
                <w:rStyle w:val="56"/>
                <w:i w:val="0"/>
                <w:iCs w:val="0"/>
              </w:rPr>
              <w:t>Consider both FR1 and FR2</w:t>
            </w:r>
          </w:p>
          <w:p>
            <w:pPr>
              <w:numPr>
                <w:ilvl w:val="0"/>
                <w:numId w:val="10"/>
              </w:numPr>
              <w:spacing w:before="120" w:line="280" w:lineRule="atLeast"/>
              <w:rPr>
                <w:rFonts w:hint="eastAsia"/>
                <w:vertAlign w:val="baseline"/>
                <w:lang w:val="en-US" w:eastAsia="zh-CN"/>
              </w:rPr>
            </w:pPr>
            <w:r>
              <w:t>The single DCI shall be optimized for 3 or more cells for the multi-cell PUSCH/PDSCH scheduling</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lang w:val="en-US" w:eastAsia="zh-CN"/>
        </w:rPr>
        <w:t xml:space="preserve">In this contribution, our analyses and views on the multiple PUSCH/PDSCH scheduling with a single DCI are provided, including the simulation with the aim to identify the maximum number of the cells that can be scheduled by a DCI, the high-level solutions for multi-cell scheduling, and the potential issues. </w:t>
      </w:r>
    </w:p>
    <w:p>
      <w:pPr>
        <w:pStyle w:val="2"/>
        <w:bidi w:val="0"/>
        <w:rPr>
          <w:lang w:eastAsia="zh-CN"/>
        </w:rPr>
      </w:pPr>
      <w:r>
        <w:rPr>
          <w:rFonts w:hint="eastAsia"/>
          <w:lang w:val="en-US" w:eastAsia="zh-CN"/>
        </w:rPr>
        <w:t>Clarification on the scenarios</w:t>
      </w:r>
    </w:p>
    <w:p>
      <w:pPr>
        <w:rPr>
          <w:rFonts w:hint="default"/>
          <w:lang w:val="en-US" w:eastAsia="zh-CN"/>
        </w:rPr>
      </w:pPr>
      <w:r>
        <w:rPr>
          <w:rFonts w:hint="eastAsia"/>
          <w:lang w:val="en-US" w:eastAsia="zh-CN"/>
        </w:rPr>
        <w:t xml:space="preserve">For multi-cell scheduling with a single DCI, only one PDSCH or PUSCH can be on one cell. According to the scheduled transport block, we think there </w:t>
      </w:r>
      <w:r>
        <w:rPr>
          <w:rFonts w:hint="default"/>
          <w:lang w:val="en-US" w:eastAsia="zh-CN"/>
        </w:rPr>
        <w:t>are</w:t>
      </w:r>
      <w:r>
        <w:rPr>
          <w:rFonts w:hint="eastAsia"/>
          <w:lang w:val="en-US" w:eastAsia="zh-CN"/>
        </w:rPr>
        <w:t xml:space="preserve"> three scenarios for the multi-cell scheduling as shown in Figure </w:t>
      </w:r>
      <w:r>
        <w:rPr>
          <w:rFonts w:hint="default"/>
          <w:lang w:val="en-US" w:eastAsia="zh-CN"/>
        </w:rPr>
        <w:t>1</w:t>
      </w:r>
      <w:r>
        <w:rPr>
          <w:rFonts w:hint="eastAsia"/>
          <w:lang w:val="en-US" w:eastAsia="zh-CN"/>
        </w:rPr>
        <w:t>.</w:t>
      </w:r>
      <w:r>
        <w:rPr>
          <w:rFonts w:hint="default"/>
          <w:lang w:val="en-US" w:eastAsia="zh-CN"/>
        </w:rPr>
        <w:t xml:space="preserve"> This should be clarified at first.</w:t>
      </w:r>
    </w:p>
    <w:p>
      <w:pPr>
        <w:tabs>
          <w:tab w:val="left" w:pos="2644"/>
        </w:tabs>
      </w:pPr>
      <w:r>
        <w:drawing>
          <wp:inline distT="0" distB="0" distL="114300" distR="114300">
            <wp:extent cx="6116320" cy="2124710"/>
            <wp:effectExtent l="0" t="0" r="1016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16320" cy="2124710"/>
                    </a:xfrm>
                    <a:prstGeom prst="rect">
                      <a:avLst/>
                    </a:prstGeom>
                    <a:noFill/>
                    <a:ln>
                      <a:noFill/>
                    </a:ln>
                  </pic:spPr>
                </pic:pic>
              </a:graphicData>
            </a:graphic>
          </wp:inline>
        </w:drawing>
      </w:r>
    </w:p>
    <w:p>
      <w:pPr>
        <w:tabs>
          <w:tab w:val="left" w:pos="2644"/>
        </w:tabs>
        <w:jc w:val="center"/>
        <w:rPr>
          <w:rFonts w:hint="default"/>
          <w:lang w:val="en-US" w:eastAsia="zh-CN"/>
        </w:rPr>
      </w:pPr>
      <w:r>
        <w:rPr>
          <w:rFonts w:hint="default"/>
          <w:lang w:val="en-US"/>
        </w:rPr>
        <w:t>Figure 1 The scenarios for multi-</w:t>
      </w:r>
      <w:r>
        <w:rPr>
          <w:rFonts w:hint="eastAsia"/>
          <w:lang w:val="en-US" w:eastAsia="zh-CN"/>
        </w:rPr>
        <w:t xml:space="preserve">cell </w:t>
      </w:r>
      <w:r>
        <w:rPr>
          <w:rFonts w:hint="default"/>
          <w:lang w:val="en-US"/>
        </w:rPr>
        <w:t>scheduling</w:t>
      </w:r>
    </w:p>
    <w:p>
      <w:pPr>
        <w:numPr>
          <w:ilvl w:val="0"/>
          <w:numId w:val="11"/>
        </w:numPr>
        <w:ind w:left="420" w:leftChars="0" w:hanging="420" w:firstLineChars="0"/>
        <w:rPr>
          <w:rFonts w:hint="default"/>
          <w:lang w:val="en-US" w:eastAsia="zh-CN"/>
        </w:rPr>
      </w:pPr>
      <w:r>
        <w:rPr>
          <w:rFonts w:hint="eastAsia"/>
          <w:lang w:val="en-US" w:eastAsia="zh-CN"/>
        </w:rPr>
        <w:t>Scenario 1: Different transport blocks are scheduled</w:t>
      </w:r>
      <w:r>
        <w:rPr>
          <w:rFonts w:hint="default"/>
          <w:lang w:val="en-US" w:eastAsia="zh-CN"/>
        </w:rPr>
        <w:t xml:space="preserve"> for the multiple PDSCH/PUSCH</w:t>
      </w:r>
    </w:p>
    <w:p>
      <w:pPr>
        <w:numPr>
          <w:ilvl w:val="0"/>
          <w:numId w:val="11"/>
        </w:numPr>
        <w:ind w:left="420" w:leftChars="0" w:hanging="420" w:firstLineChars="0"/>
        <w:rPr>
          <w:rFonts w:hint="default"/>
          <w:lang w:val="en-US" w:eastAsia="zh-CN"/>
        </w:rPr>
      </w:pPr>
      <w:r>
        <w:rPr>
          <w:rFonts w:hint="eastAsia"/>
          <w:lang w:val="en-US" w:eastAsia="zh-CN"/>
        </w:rPr>
        <w:t>Scenario 2: The same transport block</w:t>
      </w:r>
      <w:r>
        <w:rPr>
          <w:rFonts w:hint="default"/>
          <w:lang w:val="en-US" w:eastAsia="zh-CN"/>
        </w:rPr>
        <w:t xml:space="preserve"> is scheduled for</w:t>
      </w:r>
      <w:r>
        <w:rPr>
          <w:rFonts w:hint="eastAsia"/>
          <w:lang w:val="en-US" w:eastAsia="zh-CN"/>
        </w:rPr>
        <w:t xml:space="preserve"> more than one </w:t>
      </w:r>
      <w:r>
        <w:rPr>
          <w:rFonts w:hint="default"/>
          <w:lang w:val="en-US" w:eastAsia="zh-CN"/>
        </w:rPr>
        <w:t xml:space="preserve">scheduled </w:t>
      </w:r>
      <w:r>
        <w:rPr>
          <w:rFonts w:hint="eastAsia"/>
          <w:lang w:val="en-US" w:eastAsia="zh-CN"/>
        </w:rPr>
        <w:t>PDSCH/PUSCH</w:t>
      </w:r>
    </w:p>
    <w:p>
      <w:pPr>
        <w:numPr>
          <w:ilvl w:val="0"/>
          <w:numId w:val="11"/>
        </w:numPr>
        <w:ind w:left="420" w:leftChars="0" w:hanging="420" w:firstLineChars="0"/>
        <w:rPr>
          <w:rFonts w:hint="default"/>
          <w:lang w:val="en-US" w:eastAsia="zh-CN"/>
        </w:rPr>
      </w:pPr>
      <w:r>
        <w:rPr>
          <w:rFonts w:hint="eastAsia"/>
          <w:lang w:val="en-US" w:eastAsia="zh-CN"/>
        </w:rPr>
        <w:t xml:space="preserve">Scenario 3: A transport block is split </w:t>
      </w:r>
      <w:r>
        <w:rPr>
          <w:rFonts w:hint="default"/>
          <w:lang w:val="en-US" w:eastAsia="zh-CN"/>
        </w:rPr>
        <w:t>into</w:t>
      </w:r>
      <w:r>
        <w:rPr>
          <w:rFonts w:hint="eastAsia"/>
          <w:lang w:val="en-US" w:eastAsia="zh-CN"/>
        </w:rPr>
        <w:t xml:space="preserve"> multiple scheduled PDSCH/PUSCH</w:t>
      </w:r>
    </w:p>
    <w:p>
      <w:pPr>
        <w:rPr>
          <w:rFonts w:hint="default"/>
          <w:lang w:val="en-US" w:eastAsia="zh-CN"/>
        </w:rPr>
      </w:pPr>
      <w:r>
        <w:rPr>
          <w:rFonts w:hint="eastAsia"/>
          <w:lang w:val="en-US" w:eastAsia="zh-CN"/>
        </w:rPr>
        <w:t xml:space="preserve">In our understanding, scenario 1 is the normal case, which is the same as the current transmission scheduled by separate DCI. </w:t>
      </w:r>
      <w:r>
        <w:rPr>
          <w:rFonts w:hint="default"/>
          <w:lang w:val="en-US" w:eastAsia="zh-CN"/>
        </w:rPr>
        <w:t xml:space="preserve">Therefore, at least the scenario 1 should be supported in Rel-18. For scenario 2, a transport block scheduled by a DCI can be transmitted more than one time. This is the similar as PDSCH/PUSCH repetition. It can obviously reduce the transmission latency compared with the current PDSCH or PUSCH repetition. The difference is that a transport block is transmitted across the cell. From this point of view, it is very like CA duplication introduced for URLLC, in which a packet may be transmitted on two carriers. Therefore, the mechanism in scenario 2 is beneficial for the URLLC service. For scenario 3, a transport block is split to multiple parts and each is transmitted on a cell. This is similar as TBoMS transmission introduced in Rel-17. It may have the same benefit as scenario 2 depending on the design and the scheduling. </w:t>
      </w:r>
    </w:p>
    <w:p>
      <w:pPr>
        <w:rPr>
          <w:rFonts w:hint="default"/>
          <w:lang w:val="en-US" w:eastAsia="zh-CN"/>
        </w:rPr>
      </w:pPr>
      <w:r>
        <w:rPr>
          <w:rFonts w:hint="default"/>
          <w:lang w:val="en-US" w:eastAsia="zh-CN"/>
        </w:rPr>
        <w:t xml:space="preserve">From the perspective of standardization efforts, scenario 2 and scenario 3 can be supported easily with a bit of modification on top of scenario 1. Therefore, we think scenario 1 should be supported and scenario 2 and scenario 3 can also be considered if time allows. </w:t>
      </w:r>
    </w:p>
    <w:p>
      <w:pPr>
        <w:rPr>
          <w:rFonts w:hint="default"/>
          <w:lang w:val="en-US" w:eastAsia="zh-CN"/>
        </w:rPr>
      </w:pPr>
      <w:r>
        <w:rPr>
          <w:rFonts w:hint="default"/>
          <w:b/>
          <w:bCs/>
          <w:i/>
          <w:iCs/>
          <w:lang w:val="en-US" w:eastAsia="zh-CN"/>
        </w:rPr>
        <w:t>Proposal 1:</w:t>
      </w:r>
      <w:r>
        <w:rPr>
          <w:rFonts w:hint="default"/>
          <w:i/>
          <w:iCs/>
          <w:lang w:val="en-US" w:eastAsia="zh-CN"/>
        </w:rPr>
        <w:t xml:space="preserve"> For the multi-</w:t>
      </w:r>
      <w:r>
        <w:rPr>
          <w:rFonts w:hint="eastAsia"/>
          <w:i/>
          <w:iCs/>
          <w:lang w:val="en-US" w:eastAsia="zh-CN"/>
        </w:rPr>
        <w:t>cell</w:t>
      </w:r>
      <w:r>
        <w:rPr>
          <w:rFonts w:hint="default"/>
          <w:i/>
          <w:iCs/>
          <w:lang w:val="en-US" w:eastAsia="zh-CN"/>
        </w:rPr>
        <w:t xml:space="preserve"> scheduling, scenario 1 should be supported and scenario 2 and scenario 3 can be considered if time allows in this WID.</w:t>
      </w:r>
      <w:r>
        <w:rPr>
          <w:rFonts w:hint="default"/>
          <w:lang w:val="en-US" w:eastAsia="zh-CN"/>
        </w:rPr>
        <w:t xml:space="preserve"> </w:t>
      </w:r>
    </w:p>
    <w:p>
      <w:pPr>
        <w:pStyle w:val="2"/>
        <w:bidi w:val="0"/>
        <w:rPr>
          <w:lang w:eastAsia="zh-CN"/>
        </w:rPr>
      </w:pPr>
      <w:r>
        <w:rPr>
          <w:rFonts w:hint="eastAsia"/>
          <w:lang w:val="en-US" w:eastAsia="zh-CN"/>
        </w:rPr>
        <w:t>Identifying the maximum number of the scheduled cells</w:t>
      </w:r>
    </w:p>
    <w:p>
      <w:pPr>
        <w:rPr>
          <w:rFonts w:hint="eastAsia"/>
          <w:lang w:val="en-US" w:eastAsia="zh-CN"/>
        </w:rPr>
      </w:pPr>
      <w:r>
        <w:rPr>
          <w:rFonts w:hint="eastAsia"/>
          <w:lang w:val="en-US" w:eastAsia="zh-CN"/>
        </w:rPr>
        <w:t xml:space="preserve">In this section, two </w:t>
      </w:r>
      <w:r>
        <w:rPr>
          <w:rFonts w:hint="default"/>
          <w:lang w:val="en-US" w:eastAsia="zh-CN"/>
        </w:rPr>
        <w:t xml:space="preserve">aspects </w:t>
      </w:r>
      <w:r>
        <w:rPr>
          <w:rFonts w:hint="eastAsia"/>
          <w:lang w:val="en-US" w:eastAsia="zh-CN"/>
        </w:rPr>
        <w:t xml:space="preserve">are </w:t>
      </w:r>
      <w:r>
        <w:rPr>
          <w:rFonts w:hint="default"/>
          <w:lang w:val="en-US" w:eastAsia="zh-CN"/>
        </w:rPr>
        <w:t xml:space="preserve">considered </w:t>
      </w:r>
      <w:r>
        <w:rPr>
          <w:rFonts w:hint="eastAsia"/>
          <w:lang w:val="en-US" w:eastAsia="zh-CN"/>
        </w:rPr>
        <w:t xml:space="preserve">to identify the maximum number of the scheduled cells. One is </w:t>
      </w:r>
      <w:r>
        <w:rPr>
          <w:rFonts w:hint="default"/>
          <w:lang w:val="en-US" w:eastAsia="zh-CN"/>
        </w:rPr>
        <w:t xml:space="preserve">the gain of multi-cell scheduling observed from </w:t>
      </w:r>
      <w:r>
        <w:rPr>
          <w:rFonts w:hint="eastAsia"/>
          <w:lang w:val="en-US" w:eastAsia="zh-CN"/>
        </w:rPr>
        <w:t>the simulation</w:t>
      </w:r>
      <w:r>
        <w:rPr>
          <w:rFonts w:hint="default"/>
          <w:lang w:val="en-US" w:eastAsia="zh-CN"/>
        </w:rPr>
        <w:t xml:space="preserve"> and</w:t>
      </w:r>
      <w:r>
        <w:rPr>
          <w:rFonts w:hint="eastAsia"/>
          <w:lang w:val="en-US" w:eastAsia="zh-CN"/>
        </w:rPr>
        <w:t xml:space="preserve"> t</w:t>
      </w:r>
      <w:r>
        <w:rPr>
          <w:rFonts w:hint="default"/>
          <w:lang w:val="en-US" w:eastAsia="zh-CN"/>
        </w:rPr>
        <w:t xml:space="preserve">he other </w:t>
      </w:r>
      <w:r>
        <w:rPr>
          <w:rFonts w:hint="eastAsia"/>
          <w:lang w:val="en-US" w:eastAsia="zh-CN"/>
        </w:rPr>
        <w:t>is the existing limitations.</w:t>
      </w:r>
    </w:p>
    <w:p>
      <w:pPr>
        <w:pStyle w:val="3"/>
        <w:bidi w:val="0"/>
        <w:rPr>
          <w:rFonts w:hint="eastAsia"/>
          <w:lang w:val="en-US" w:eastAsia="zh-CN"/>
        </w:rPr>
      </w:pPr>
      <w:r>
        <w:rPr>
          <w:rFonts w:hint="eastAsia"/>
          <w:lang w:val="en-US" w:eastAsia="zh-CN"/>
        </w:rPr>
        <w:t>Simulation for multi-cell scheduling</w:t>
      </w:r>
    </w:p>
    <w:p>
      <w:pPr>
        <w:rPr>
          <w:rFonts w:hint="eastAsia"/>
          <w:szCs w:val="22"/>
          <w:lang w:eastAsia="zh-CN"/>
        </w:rPr>
      </w:pPr>
      <w:r>
        <w:rPr>
          <w:rFonts w:hint="eastAsia"/>
          <w:lang w:val="en-US" w:eastAsia="zh-CN"/>
        </w:rPr>
        <w:t>In order to evaluate the relation between the gain and the number of scheduled cells in multi-cell scheduling by a single DCI, some simulation results are provided in [2]. In the simulation,</w:t>
      </w:r>
      <w:r>
        <w:rPr>
          <w:rFonts w:hint="eastAsia"/>
          <w:lang w:eastAsia="zh-CN"/>
        </w:rPr>
        <w:t xml:space="preserve"> </w:t>
      </w:r>
      <w:r>
        <w:rPr>
          <w:rFonts w:hint="eastAsia"/>
          <w:lang w:val="en-US" w:eastAsia="zh-CN"/>
        </w:rPr>
        <w:t xml:space="preserve">both </w:t>
      </w:r>
      <w:r>
        <w:rPr>
          <w:rFonts w:hint="eastAsia"/>
          <w:lang w:eastAsia="zh-CN"/>
        </w:rPr>
        <w:t>i</w:t>
      </w:r>
      <w:r>
        <w:t>nter-band CA</w:t>
      </w:r>
      <w:r>
        <w:rPr>
          <w:rFonts w:hint="eastAsia"/>
          <w:lang w:eastAsia="zh-CN"/>
        </w:rPr>
        <w:t xml:space="preserve"> </w:t>
      </w:r>
      <w:r>
        <w:rPr>
          <w:rFonts w:hint="eastAsia"/>
          <w:lang w:val="en-US" w:eastAsia="zh-CN"/>
        </w:rPr>
        <w:t xml:space="preserve">and </w:t>
      </w:r>
      <w:r>
        <w:rPr>
          <w:rFonts w:hint="eastAsia"/>
          <w:lang w:eastAsia="zh-CN"/>
        </w:rPr>
        <w:t>i</w:t>
      </w:r>
      <w:r>
        <w:t>nt</w:t>
      </w:r>
      <w:r>
        <w:rPr>
          <w:rFonts w:hint="eastAsia"/>
          <w:lang w:eastAsia="zh-CN"/>
        </w:rPr>
        <w:t>ra</w:t>
      </w:r>
      <w:r>
        <w:t xml:space="preserve">-band CA </w:t>
      </w:r>
      <w:r>
        <w:rPr>
          <w:rFonts w:hint="eastAsia"/>
          <w:lang w:val="en-US" w:eastAsia="zh-CN"/>
        </w:rPr>
        <w:t>are</w:t>
      </w:r>
      <w:r>
        <w:rPr>
          <w:rFonts w:hint="eastAsia"/>
          <w:lang w:eastAsia="zh-CN"/>
        </w:rPr>
        <w:t xml:space="preserve"> considered</w:t>
      </w:r>
      <w:r>
        <w:rPr>
          <w:rFonts w:hint="eastAsia"/>
          <w:lang w:val="en-US" w:eastAsia="zh-CN"/>
        </w:rPr>
        <w:t xml:space="preserve">, which is </w:t>
      </w:r>
      <w:r>
        <w:rPr>
          <w:rFonts w:hint="eastAsia"/>
          <w:lang w:eastAsia="zh-CN"/>
        </w:rPr>
        <w:t xml:space="preserve">consistent with </w:t>
      </w:r>
      <w:r>
        <w:rPr>
          <w:rFonts w:hint="eastAsia"/>
          <w:lang w:val="en-US" w:eastAsia="zh-CN"/>
        </w:rPr>
        <w:t>the objective of the WID</w:t>
      </w:r>
      <w:r>
        <w:rPr>
          <w:rFonts w:hint="eastAsia"/>
          <w:lang w:eastAsia="zh-CN"/>
        </w:rPr>
        <w:t xml:space="preserve">. </w:t>
      </w:r>
      <w:r>
        <w:rPr>
          <w:rFonts w:hint="eastAsia"/>
          <w:lang w:val="en-US" w:eastAsia="zh-CN"/>
        </w:rPr>
        <w:t>Similar to R</w:t>
      </w:r>
      <w:r>
        <w:rPr>
          <w:rFonts w:hint="default"/>
          <w:lang w:val="en-US" w:eastAsia="zh-CN"/>
        </w:rPr>
        <w:t>el-</w:t>
      </w:r>
      <w:r>
        <w:rPr>
          <w:rFonts w:hint="eastAsia"/>
          <w:lang w:val="en-US" w:eastAsia="zh-CN"/>
        </w:rPr>
        <w:t xml:space="preserve">17, </w:t>
      </w:r>
      <w:r>
        <w:rPr>
          <w:rFonts w:hint="eastAsia"/>
          <w:szCs w:val="22"/>
          <w:lang w:eastAsia="zh-CN"/>
        </w:rPr>
        <w:t>single</w:t>
      </w:r>
      <w:r>
        <w:rPr>
          <w:rFonts w:hint="eastAsia"/>
          <w:szCs w:val="22"/>
          <w:lang w:val="en-US" w:eastAsia="zh-CN"/>
        </w:rPr>
        <w:t>-cell scheduling is used as</w:t>
      </w:r>
      <w:r>
        <w:rPr>
          <w:rFonts w:hint="eastAsia"/>
          <w:lang w:val="en-US" w:eastAsia="zh-CN"/>
        </w:rPr>
        <w:t xml:space="preserve"> baseline</w:t>
      </w:r>
      <w:r>
        <w:rPr>
          <w:rFonts w:hint="eastAsia"/>
          <w:szCs w:val="22"/>
          <w:lang w:val="en-US" w:eastAsia="zh-CN"/>
        </w:rPr>
        <w:t>. T</w:t>
      </w:r>
      <w:r>
        <w:rPr>
          <w:rFonts w:hint="eastAsia"/>
          <w:szCs w:val="22"/>
          <w:lang w:eastAsia="zh-CN"/>
        </w:rPr>
        <w:t xml:space="preserve">o compare the performance of </w:t>
      </w:r>
      <w:r>
        <w:rPr>
          <w:rFonts w:hint="eastAsia"/>
          <w:szCs w:val="22"/>
          <w:lang w:val="en-US" w:eastAsia="zh-CN"/>
        </w:rPr>
        <w:t>the baseline</w:t>
      </w:r>
      <w:r>
        <w:rPr>
          <w:rFonts w:hint="default"/>
          <w:szCs w:val="22"/>
          <w:lang w:val="en-US" w:eastAsia="zh-CN"/>
        </w:rPr>
        <w:t xml:space="preserve"> </w:t>
      </w:r>
      <w:r>
        <w:rPr>
          <w:rFonts w:hint="eastAsia"/>
          <w:szCs w:val="22"/>
          <w:lang w:eastAsia="zh-CN"/>
        </w:rPr>
        <w:t xml:space="preserve">and </w:t>
      </w:r>
      <w:r>
        <w:rPr>
          <w:rFonts w:hint="eastAsia"/>
          <w:szCs w:val="22"/>
          <w:lang w:val="en-US" w:eastAsia="zh-CN"/>
        </w:rPr>
        <w:t>multi-cell scheduling</w:t>
      </w:r>
      <w:r>
        <w:rPr>
          <w:rFonts w:hint="eastAsia"/>
          <w:szCs w:val="22"/>
          <w:lang w:eastAsia="zh-CN"/>
        </w:rPr>
        <w:t xml:space="preserve"> </w:t>
      </w:r>
      <w:r>
        <w:rPr>
          <w:rFonts w:hint="eastAsia"/>
          <w:szCs w:val="22"/>
          <w:lang w:val="en-US" w:eastAsia="zh-CN"/>
        </w:rPr>
        <w:t xml:space="preserve">by a single </w:t>
      </w:r>
      <w:r>
        <w:rPr>
          <w:rFonts w:hint="eastAsia"/>
          <w:szCs w:val="22"/>
          <w:lang w:eastAsia="zh-CN"/>
        </w:rPr>
        <w:t xml:space="preserve">DCI with </w:t>
      </w:r>
      <w:r>
        <w:rPr>
          <w:rFonts w:hint="eastAsia"/>
          <w:szCs w:val="22"/>
          <w:lang w:val="en-US" w:eastAsia="zh-CN"/>
        </w:rPr>
        <w:t>a bigger</w:t>
      </w:r>
      <w:r>
        <w:rPr>
          <w:rFonts w:hint="eastAsia"/>
          <w:szCs w:val="22"/>
          <w:lang w:eastAsia="zh-CN"/>
        </w:rPr>
        <w:t xml:space="preserve"> size under typical scenario</w:t>
      </w:r>
      <w:r>
        <w:rPr>
          <w:szCs w:val="22"/>
          <w:lang w:eastAsia="zh-CN"/>
        </w:rPr>
        <w:t>s</w:t>
      </w:r>
      <w:r>
        <w:rPr>
          <w:rFonts w:hint="eastAsia"/>
          <w:szCs w:val="22"/>
          <w:lang w:eastAsia="zh-CN"/>
        </w:rPr>
        <w:t xml:space="preserve">, PDCCH blocking rate and the </w:t>
      </w:r>
      <w:r>
        <w:rPr>
          <w:rFonts w:hint="eastAsia"/>
          <w:lang w:val="en-US" w:eastAsia="zh-CN"/>
        </w:rPr>
        <w:t>PUSCH/PDSCH</w:t>
      </w:r>
      <w:r>
        <w:rPr>
          <w:rFonts w:hint="eastAsia"/>
          <w:szCs w:val="22"/>
          <w:lang w:eastAsia="zh-CN"/>
        </w:rPr>
        <w:t xml:space="preserve"> throughput are evaluated via </w:t>
      </w:r>
      <w:r>
        <w:rPr>
          <w:rFonts w:hint="eastAsia"/>
          <w:szCs w:val="22"/>
          <w:lang w:val="en-US" w:eastAsia="zh-CN"/>
        </w:rPr>
        <w:t xml:space="preserve">the following </w:t>
      </w:r>
      <w:r>
        <w:rPr>
          <w:rFonts w:hint="eastAsia"/>
          <w:szCs w:val="22"/>
          <w:lang w:eastAsia="zh-CN"/>
        </w:rPr>
        <w:t>two simulation</w:t>
      </w:r>
      <w:r>
        <w:rPr>
          <w:rFonts w:hint="eastAsia"/>
          <w:szCs w:val="22"/>
          <w:lang w:val="en-US" w:eastAsia="zh-CN"/>
        </w:rPr>
        <w:t xml:space="preserve"> </w:t>
      </w:r>
      <w:r>
        <w:rPr>
          <w:rFonts w:hint="eastAsia"/>
          <w:szCs w:val="22"/>
          <w:lang w:eastAsia="zh-CN"/>
        </w:rPr>
        <w:t>methodolog</w:t>
      </w:r>
      <w:r>
        <w:rPr>
          <w:rFonts w:hint="eastAsia"/>
          <w:szCs w:val="22"/>
          <w:lang w:val="en-US" w:eastAsia="zh-CN"/>
        </w:rPr>
        <w:t>ies</w:t>
      </w:r>
      <w:r>
        <w:rPr>
          <w:rFonts w:hint="eastAsia"/>
          <w:szCs w:val="22"/>
          <w:lang w:eastAsia="zh-CN"/>
        </w:rPr>
        <w:t>.</w:t>
      </w:r>
    </w:p>
    <w:p>
      <w:pPr>
        <w:numPr>
          <w:ilvl w:val="0"/>
          <w:numId w:val="12"/>
        </w:numPr>
        <w:ind w:left="420" w:hanging="420"/>
        <w:rPr>
          <w:b/>
          <w:bCs/>
          <w:szCs w:val="22"/>
          <w:u w:val="single"/>
          <w:lang w:eastAsia="zh-CN"/>
        </w:rPr>
      </w:pPr>
      <w:r>
        <w:rPr>
          <w:b/>
          <w:bCs/>
          <w:szCs w:val="22"/>
          <w:u w:val="single"/>
          <w:lang w:eastAsia="zh-CN"/>
        </w:rPr>
        <w:t xml:space="preserve">PDCCH </w:t>
      </w:r>
      <w:r>
        <w:rPr>
          <w:rFonts w:hint="eastAsia"/>
          <w:b/>
          <w:bCs/>
          <w:szCs w:val="22"/>
          <w:u w:val="single"/>
          <w:lang w:val="en-US" w:eastAsia="zh-CN"/>
        </w:rPr>
        <w:t>b</w:t>
      </w:r>
      <w:r>
        <w:rPr>
          <w:b/>
          <w:bCs/>
          <w:szCs w:val="22"/>
          <w:u w:val="single"/>
          <w:lang w:eastAsia="zh-CN"/>
        </w:rPr>
        <w:t xml:space="preserve">locking </w:t>
      </w:r>
      <w:r>
        <w:rPr>
          <w:rFonts w:hint="eastAsia"/>
          <w:b/>
          <w:bCs/>
          <w:szCs w:val="22"/>
          <w:u w:val="single"/>
          <w:lang w:val="en-US" w:eastAsia="zh-CN"/>
        </w:rPr>
        <w:t>r</w:t>
      </w:r>
      <w:r>
        <w:rPr>
          <w:b/>
          <w:bCs/>
          <w:szCs w:val="22"/>
          <w:u w:val="single"/>
          <w:lang w:eastAsia="zh-CN"/>
        </w:rPr>
        <w:t>ate</w:t>
      </w:r>
    </w:p>
    <w:p>
      <w:pPr>
        <w:spacing w:before="137" w:beforeLines="50"/>
        <w:rPr>
          <w:rFonts w:hint="eastAsia"/>
          <w:szCs w:val="20"/>
          <w:lang w:eastAsia="zh-CN"/>
        </w:rPr>
      </w:pPr>
      <w:r>
        <w:rPr>
          <w:rFonts w:hint="eastAsia"/>
          <w:szCs w:val="20"/>
          <w:lang w:eastAsia="zh-CN"/>
        </w:rPr>
        <w:t>The following steps are adopted to perform the simulation of PDCCH blocking rate comparison.</w:t>
      </w:r>
    </w:p>
    <w:p>
      <w:pPr>
        <w:numPr>
          <w:ilvl w:val="1"/>
          <w:numId w:val="12"/>
        </w:numPr>
        <w:spacing w:before="0" w:beforeLines="0" w:after="60"/>
        <w:ind w:left="840" w:hanging="420"/>
        <w:rPr>
          <w:rFonts w:hint="default"/>
          <w:lang w:val="en-US" w:eastAsia="zh-CN"/>
        </w:rPr>
      </w:pPr>
      <w:r>
        <w:rPr>
          <w:rFonts w:hint="default"/>
          <w:i/>
          <w:iCs/>
          <w:lang w:val="en-US" w:eastAsia="zh-CN"/>
        </w:rPr>
        <w:t>Step1</w:t>
      </w:r>
      <w:r>
        <w:rPr>
          <w:rFonts w:hint="default"/>
          <w:i w:val="0"/>
          <w:iCs w:val="0"/>
          <w:lang w:val="en-US" w:eastAsia="zh-CN"/>
        </w:rPr>
        <w:t xml:space="preserve">: </w:t>
      </w:r>
      <w:r>
        <w:rPr>
          <w:rFonts w:hint="default"/>
          <w:lang w:val="en-US" w:eastAsia="zh-CN"/>
        </w:rPr>
        <w:t>Perform system level simulation to get geometry results;</w:t>
      </w:r>
    </w:p>
    <w:p>
      <w:pPr>
        <w:numPr>
          <w:ilvl w:val="1"/>
          <w:numId w:val="12"/>
        </w:numPr>
        <w:spacing w:before="0" w:beforeLines="0" w:after="60"/>
        <w:ind w:left="840" w:hanging="420"/>
        <w:rPr>
          <w:rFonts w:hint="default"/>
          <w:lang w:val="en-US" w:eastAsia="zh-CN"/>
        </w:rPr>
      </w:pPr>
      <w:r>
        <w:rPr>
          <w:rFonts w:hint="default"/>
          <w:i/>
          <w:iCs/>
          <w:lang w:val="en-US" w:eastAsia="zh-CN"/>
        </w:rPr>
        <w:t>Step2</w:t>
      </w:r>
      <w:r>
        <w:rPr>
          <w:rFonts w:hint="default"/>
          <w:i w:val="0"/>
          <w:iCs w:val="0"/>
          <w:lang w:val="en-US" w:eastAsia="zh-CN"/>
        </w:rPr>
        <w:t>:</w:t>
      </w:r>
      <w:r>
        <w:rPr>
          <w:rFonts w:hint="default"/>
          <w:i/>
          <w:iCs/>
          <w:lang w:val="en-US" w:eastAsia="zh-CN"/>
        </w:rPr>
        <w:t xml:space="preserve"> </w:t>
      </w:r>
      <w:r>
        <w:rPr>
          <w:rFonts w:hint="default"/>
          <w:lang w:val="en-US" w:eastAsia="zh-CN"/>
        </w:rPr>
        <w:t xml:space="preserve">Perform link level simulation to get the BLER-SNR results for </w:t>
      </w:r>
      <w:r>
        <w:rPr>
          <w:rFonts w:hint="eastAsia"/>
          <w:lang w:val="en-US" w:eastAsia="zh-CN"/>
        </w:rPr>
        <w:t>different size of DCI</w:t>
      </w:r>
      <w:r>
        <w:rPr>
          <w:rFonts w:hint="default"/>
          <w:lang w:val="en-US" w:eastAsia="zh-CN"/>
        </w:rPr>
        <w:t>;</w:t>
      </w:r>
    </w:p>
    <w:p>
      <w:pPr>
        <w:numPr>
          <w:ilvl w:val="1"/>
          <w:numId w:val="12"/>
        </w:numPr>
        <w:spacing w:before="0" w:beforeLines="0" w:after="60"/>
        <w:ind w:left="840" w:hanging="420"/>
        <w:rPr>
          <w:rFonts w:hint="default"/>
          <w:lang w:val="en-US" w:eastAsia="zh-CN"/>
        </w:rPr>
      </w:pPr>
      <w:r>
        <w:rPr>
          <w:rFonts w:hint="default"/>
          <w:i/>
          <w:iCs/>
          <w:lang w:val="en-US" w:eastAsia="zh-CN"/>
        </w:rPr>
        <w:t>Step3</w:t>
      </w:r>
      <w:r>
        <w:rPr>
          <w:rFonts w:hint="default"/>
          <w:i w:val="0"/>
          <w:iCs w:val="0"/>
          <w:lang w:val="en-US" w:eastAsia="zh-CN"/>
        </w:rPr>
        <w:t>:</w:t>
      </w:r>
      <w:r>
        <w:rPr>
          <w:rFonts w:hint="default"/>
          <w:lang w:val="en-US" w:eastAsia="zh-CN"/>
        </w:rPr>
        <w:t xml:space="preserve"> Calculate the probability of each aggregation level targeting 10^-2 BLER based on the simulation results in Step1 and Step2;</w:t>
      </w:r>
    </w:p>
    <w:p>
      <w:pPr>
        <w:numPr>
          <w:ilvl w:val="1"/>
          <w:numId w:val="12"/>
        </w:numPr>
        <w:spacing w:before="0" w:beforeLines="0" w:after="60"/>
        <w:ind w:left="840" w:hanging="420"/>
        <w:rPr>
          <w:rFonts w:hint="default"/>
          <w:lang w:val="en-US" w:eastAsia="zh-CN"/>
        </w:rPr>
      </w:pPr>
      <w:r>
        <w:rPr>
          <w:rFonts w:hint="default"/>
          <w:i/>
          <w:iCs/>
          <w:lang w:val="en-US" w:eastAsia="zh-CN"/>
        </w:rPr>
        <w:t>Step4</w:t>
      </w:r>
      <w:r>
        <w:rPr>
          <w:rFonts w:hint="default"/>
          <w:i w:val="0"/>
          <w:iCs w:val="0"/>
          <w:lang w:val="en-US" w:eastAsia="zh-CN"/>
        </w:rPr>
        <w:t>:</w:t>
      </w:r>
      <w:r>
        <w:rPr>
          <w:rFonts w:hint="default"/>
          <w:i/>
          <w:iCs/>
          <w:lang w:val="en-US" w:eastAsia="zh-CN"/>
        </w:rPr>
        <w:t xml:space="preserve"> </w:t>
      </w:r>
      <w:r>
        <w:rPr>
          <w:rFonts w:hint="default"/>
          <w:lang w:val="en-US" w:eastAsia="zh-CN"/>
        </w:rPr>
        <w:t>Simulate the PDCCH blocking rate for different cases (i.e., different DCI size corresponding to different cell numbers) based on the probability of each aggregation level in Step3 for both baseline and multi-cell scheduling;</w:t>
      </w:r>
    </w:p>
    <w:p>
      <w:pPr>
        <w:numPr>
          <w:ilvl w:val="1"/>
          <w:numId w:val="12"/>
        </w:numPr>
        <w:spacing w:before="0" w:beforeLines="0" w:after="60"/>
        <w:ind w:left="840" w:hanging="420"/>
        <w:rPr>
          <w:rFonts w:hint="default"/>
          <w:lang w:val="en-US" w:eastAsia="zh-CN"/>
        </w:rPr>
      </w:pPr>
      <w:r>
        <w:rPr>
          <w:rFonts w:hint="default"/>
          <w:i/>
          <w:iCs/>
          <w:lang w:val="en-US" w:eastAsia="zh-CN"/>
        </w:rPr>
        <w:t>Step5</w:t>
      </w:r>
      <w:r>
        <w:rPr>
          <w:rFonts w:hint="default"/>
          <w:i w:val="0"/>
          <w:iCs w:val="0"/>
          <w:lang w:val="en-US" w:eastAsia="zh-CN"/>
        </w:rPr>
        <w:t>:</w:t>
      </w:r>
      <w:r>
        <w:rPr>
          <w:rFonts w:hint="default"/>
          <w:lang w:val="en-US" w:eastAsia="zh-CN"/>
        </w:rPr>
        <w:t xml:space="preserve"> Calculate the potential gain of PDCCH blocking rate for different cases for multi-cell scheduling</w:t>
      </w:r>
      <w:r>
        <w:rPr>
          <w:rFonts w:hint="eastAsia"/>
          <w:lang w:val="en-US" w:eastAsia="zh-CN"/>
        </w:rPr>
        <w:t>.</w:t>
      </w:r>
    </w:p>
    <w:p>
      <w:pPr>
        <w:numPr>
          <w:ilvl w:val="0"/>
          <w:numId w:val="12"/>
        </w:numPr>
        <w:spacing w:before="137" w:beforeLines="50"/>
        <w:ind w:left="420" w:hanging="420"/>
        <w:rPr>
          <w:b/>
          <w:bCs/>
          <w:szCs w:val="22"/>
          <w:u w:val="single"/>
          <w:lang w:eastAsia="zh-CN"/>
        </w:rPr>
      </w:pPr>
      <w:r>
        <w:rPr>
          <w:rFonts w:hint="eastAsia"/>
          <w:b/>
          <w:bCs/>
          <w:szCs w:val="22"/>
          <w:u w:val="single"/>
          <w:lang w:val="en-US" w:eastAsia="zh-CN"/>
        </w:rPr>
        <w:t>C</w:t>
      </w:r>
      <w:r>
        <w:rPr>
          <w:b/>
          <w:bCs/>
          <w:szCs w:val="22"/>
          <w:u w:val="single"/>
          <w:lang w:eastAsia="zh-CN"/>
        </w:rPr>
        <w:t>ell throughput</w:t>
      </w:r>
    </w:p>
    <w:p>
      <w:pPr>
        <w:jc w:val="left"/>
        <w:rPr>
          <w:rFonts w:hint="default"/>
          <w:lang w:val="en-US" w:eastAsia="zh-CN"/>
        </w:rPr>
      </w:pPr>
      <w:r>
        <w:rPr>
          <w:rFonts w:hint="default"/>
          <w:lang w:val="en-US" w:eastAsia="zh-CN"/>
        </w:rPr>
        <w:t>The following options can be adopted to evaluate the P</w:t>
      </w:r>
      <w:r>
        <w:rPr>
          <w:rFonts w:hint="eastAsia"/>
          <w:lang w:val="en-US" w:eastAsia="zh-CN"/>
        </w:rPr>
        <w:t>U</w:t>
      </w:r>
      <w:r>
        <w:rPr>
          <w:rFonts w:hint="default"/>
          <w:lang w:val="en-US" w:eastAsia="zh-CN"/>
        </w:rPr>
        <w:t>SCH/P</w:t>
      </w:r>
      <w:r>
        <w:rPr>
          <w:rFonts w:hint="eastAsia"/>
          <w:lang w:val="en-US" w:eastAsia="zh-CN"/>
        </w:rPr>
        <w:t>D</w:t>
      </w:r>
      <w:r>
        <w:rPr>
          <w:rFonts w:hint="default"/>
          <w:lang w:val="en-US" w:eastAsia="zh-CN"/>
        </w:rPr>
        <w:t>SCH throughput in multi-cell scheduling.</w:t>
      </w:r>
    </w:p>
    <w:p>
      <w:pPr>
        <w:numPr>
          <w:ilvl w:val="0"/>
          <w:numId w:val="13"/>
        </w:numPr>
        <w:tabs>
          <w:tab w:val="clear" w:pos="420"/>
        </w:tabs>
        <w:ind w:left="840" w:hanging="420"/>
        <w:jc w:val="left"/>
        <w:rPr>
          <w:rFonts w:hint="default"/>
          <w:lang w:val="en-US" w:eastAsia="zh-CN"/>
        </w:rPr>
      </w:pPr>
      <w:r>
        <w:rPr>
          <w:rFonts w:hint="default"/>
          <w:i w:val="0"/>
          <w:iCs w:val="0"/>
          <w:lang w:val="en-US" w:eastAsia="zh-CN"/>
        </w:rPr>
        <w:t>Option</w:t>
      </w:r>
      <w:r>
        <w:rPr>
          <w:rFonts w:hint="eastAsia"/>
          <w:i w:val="0"/>
          <w:iCs w:val="0"/>
          <w:lang w:val="en-US" w:eastAsia="zh-CN"/>
        </w:rPr>
        <w:t xml:space="preserve"> 1</w:t>
      </w:r>
      <w:r>
        <w:rPr>
          <w:rFonts w:hint="default"/>
          <w:lang w:val="en-US" w:eastAsia="zh-CN"/>
        </w:rPr>
        <w:t>：</w:t>
      </w:r>
    </w:p>
    <w:p>
      <w:pPr>
        <w:numPr>
          <w:ilvl w:val="1"/>
          <w:numId w:val="13"/>
        </w:numPr>
        <w:tabs>
          <w:tab w:val="clear" w:pos="840"/>
        </w:tabs>
        <w:spacing w:before="137" w:beforeLines="50" w:after="60"/>
        <w:ind w:left="1259" w:hanging="420"/>
        <w:rPr>
          <w:rFonts w:hint="default"/>
          <w:lang w:val="en-US" w:eastAsia="zh-CN"/>
        </w:rPr>
      </w:pPr>
      <w:r>
        <w:rPr>
          <w:rFonts w:hint="default"/>
          <w:i/>
          <w:iCs/>
          <w:lang w:val="en-US" w:eastAsia="zh-CN"/>
        </w:rPr>
        <w:t>Step</w:t>
      </w:r>
      <w:r>
        <w:rPr>
          <w:rFonts w:hint="eastAsia"/>
          <w:i/>
          <w:iCs/>
          <w:lang w:val="en-US" w:eastAsia="zh-CN"/>
        </w:rPr>
        <w:t>1</w:t>
      </w:r>
      <w:r>
        <w:rPr>
          <w:rFonts w:hint="default"/>
          <w:i w:val="0"/>
          <w:iCs w:val="0"/>
          <w:lang w:val="en-US" w:eastAsia="zh-CN"/>
        </w:rPr>
        <w:t>:</w:t>
      </w:r>
      <w:r>
        <w:rPr>
          <w:rFonts w:hint="default"/>
          <w:lang w:val="en-US" w:eastAsia="zh-CN"/>
        </w:rPr>
        <w:t xml:space="preserve"> Calculate the potential gain of PDCCH blocking rate for different cases for multi-cell scheduling</w:t>
      </w:r>
      <w:r>
        <w:rPr>
          <w:rFonts w:hint="eastAsia"/>
          <w:lang w:val="en-US" w:eastAsia="zh-CN"/>
        </w:rPr>
        <w:t xml:space="preserve"> </w:t>
      </w:r>
      <w:r>
        <w:rPr>
          <w:rFonts w:hint="default"/>
          <w:lang w:val="en-US" w:eastAsia="zh-CN"/>
        </w:rPr>
        <w:t xml:space="preserve">in </w:t>
      </w:r>
      <w:r>
        <w:rPr>
          <w:rFonts w:hint="default"/>
          <w:lang w:eastAsia="zh-CN"/>
        </w:rPr>
        <w:t>accordance with Step 1</w:t>
      </w:r>
      <w:r>
        <w:rPr>
          <w:rFonts w:hint="eastAsia"/>
          <w:lang w:val="en-US" w:eastAsia="zh-CN"/>
        </w:rPr>
        <w:t>-4 of the simulation method for PDCCH blocking rate.</w:t>
      </w:r>
    </w:p>
    <w:p>
      <w:pPr>
        <w:numPr>
          <w:ilvl w:val="1"/>
          <w:numId w:val="13"/>
        </w:numPr>
        <w:tabs>
          <w:tab w:val="clear" w:pos="840"/>
        </w:tabs>
        <w:spacing w:after="60"/>
        <w:ind w:left="1259" w:hanging="420"/>
        <w:jc w:val="left"/>
        <w:rPr>
          <w:rFonts w:hint="eastAsia"/>
          <w:lang w:val="en-US" w:eastAsia="zh-CN"/>
        </w:rPr>
      </w:pPr>
      <w:r>
        <w:rPr>
          <w:rFonts w:hint="default"/>
          <w:i/>
          <w:iCs/>
          <w:lang w:eastAsia="zh-CN"/>
        </w:rPr>
        <w:t xml:space="preserve">Step </w:t>
      </w:r>
      <w:r>
        <w:rPr>
          <w:rFonts w:hint="eastAsia"/>
          <w:i/>
          <w:iCs/>
          <w:lang w:val="en-US" w:eastAsia="zh-CN"/>
        </w:rPr>
        <w:t>2</w:t>
      </w:r>
      <w:r>
        <w:rPr>
          <w:rFonts w:hint="default"/>
          <w:lang w:eastAsia="zh-CN"/>
        </w:rPr>
        <w:t xml:space="preserve">: </w:t>
      </w:r>
      <w:r>
        <w:rPr>
          <w:rFonts w:hint="eastAsia"/>
          <w:lang w:val="en-US" w:eastAsia="zh-CN"/>
        </w:rPr>
        <w:t>T</w:t>
      </w:r>
      <w:r>
        <w:rPr>
          <w:rFonts w:hint="default"/>
          <w:lang w:val="en-US" w:eastAsia="zh-CN"/>
        </w:rPr>
        <w:t>hroughput gain = PDCCH blocking rate gain</w:t>
      </w:r>
      <w:r>
        <w:rPr>
          <w:rFonts w:hint="eastAsia"/>
          <w:lang w:val="en-US" w:eastAsia="zh-CN"/>
        </w:rPr>
        <w:t>.</w:t>
      </w:r>
    </w:p>
    <w:p>
      <w:pPr>
        <w:numPr>
          <w:ilvl w:val="0"/>
          <w:numId w:val="13"/>
        </w:numPr>
        <w:tabs>
          <w:tab w:val="clear" w:pos="420"/>
        </w:tabs>
        <w:ind w:left="840" w:hanging="420"/>
        <w:jc w:val="left"/>
        <w:rPr>
          <w:rFonts w:hint="default"/>
          <w:lang w:val="en-US" w:eastAsia="zh-CN"/>
        </w:rPr>
      </w:pPr>
      <w:r>
        <w:rPr>
          <w:rFonts w:hint="default"/>
          <w:i w:val="0"/>
          <w:iCs w:val="0"/>
          <w:lang w:val="en-US" w:eastAsia="zh-CN"/>
        </w:rPr>
        <w:t>Option</w:t>
      </w:r>
      <w:r>
        <w:rPr>
          <w:rFonts w:hint="eastAsia"/>
          <w:i w:val="0"/>
          <w:iCs w:val="0"/>
          <w:lang w:val="en-US" w:eastAsia="zh-CN"/>
        </w:rPr>
        <w:t xml:space="preserve"> 2</w:t>
      </w:r>
      <w:r>
        <w:rPr>
          <w:rFonts w:hint="default"/>
          <w:lang w:val="en-US" w:eastAsia="zh-CN"/>
        </w:rPr>
        <w:t>：</w:t>
      </w:r>
    </w:p>
    <w:p>
      <w:pPr>
        <w:numPr>
          <w:ilvl w:val="1"/>
          <w:numId w:val="13"/>
        </w:numPr>
        <w:tabs>
          <w:tab w:val="clear" w:pos="840"/>
        </w:tabs>
        <w:spacing w:after="60"/>
        <w:ind w:left="1259" w:hanging="420"/>
        <w:jc w:val="left"/>
        <w:rPr>
          <w:rFonts w:hint="default"/>
          <w:lang w:eastAsia="zh-CN"/>
        </w:rPr>
      </w:pPr>
      <w:r>
        <w:rPr>
          <w:rFonts w:hint="default"/>
          <w:i/>
          <w:iCs/>
          <w:lang w:eastAsia="zh-CN"/>
        </w:rPr>
        <w:t>Step 1</w:t>
      </w:r>
      <w:r>
        <w:rPr>
          <w:rFonts w:hint="default"/>
          <w:lang w:eastAsia="zh-CN"/>
        </w:rPr>
        <w:t>: Calculate the average CCE utilization for both baseline and multi-cell scheduling in accordance</w:t>
      </w:r>
      <w:r>
        <w:rPr>
          <w:rFonts w:hint="eastAsia"/>
          <w:lang w:val="en-US" w:eastAsia="zh-CN"/>
        </w:rPr>
        <w:t xml:space="preserve"> with </w:t>
      </w:r>
      <w:r>
        <w:rPr>
          <w:rFonts w:hint="default"/>
          <w:lang w:eastAsia="zh-CN"/>
        </w:rPr>
        <w:t>Step</w:t>
      </w:r>
      <w:r>
        <w:rPr>
          <w:rFonts w:hint="eastAsia"/>
          <w:lang w:val="en-US" w:eastAsia="zh-CN"/>
        </w:rPr>
        <w:t>3 of the simulation method for PDCCH blocking rate</w:t>
      </w:r>
      <w:r>
        <w:rPr>
          <w:rFonts w:hint="default"/>
          <w:lang w:eastAsia="zh-CN"/>
        </w:rPr>
        <w:t>.</w:t>
      </w:r>
    </w:p>
    <w:p>
      <w:pPr>
        <w:numPr>
          <w:ilvl w:val="1"/>
          <w:numId w:val="13"/>
        </w:numPr>
        <w:tabs>
          <w:tab w:val="clear" w:pos="840"/>
        </w:tabs>
        <w:spacing w:after="60"/>
        <w:ind w:left="1259" w:hanging="420"/>
        <w:jc w:val="left"/>
        <w:rPr>
          <w:rFonts w:hint="default"/>
          <w:lang w:eastAsia="zh-CN"/>
        </w:rPr>
      </w:pPr>
      <w:r>
        <w:rPr>
          <w:rFonts w:hint="default"/>
          <w:i/>
          <w:iCs/>
          <w:lang w:eastAsia="zh-CN"/>
        </w:rPr>
        <w:t>Step 2</w:t>
      </w:r>
      <w:r>
        <w:rPr>
          <w:rFonts w:hint="default"/>
          <w:lang w:eastAsia="zh-CN"/>
        </w:rPr>
        <w:t>:</w:t>
      </w:r>
      <w:r>
        <w:rPr>
          <w:rFonts w:hint="eastAsia"/>
          <w:lang w:val="en-US" w:eastAsia="zh-CN"/>
        </w:rPr>
        <w:t xml:space="preserve"> D</w:t>
      </w:r>
      <w:r>
        <w:rPr>
          <w:rFonts w:hint="default"/>
          <w:lang w:eastAsia="zh-CN"/>
        </w:rPr>
        <w:t>erive the CCE saving</w:t>
      </w:r>
      <w:r>
        <w:rPr>
          <w:rFonts w:hint="eastAsia"/>
          <w:lang w:val="en-US" w:eastAsia="zh-CN"/>
        </w:rPr>
        <w:t xml:space="preserve"> </w:t>
      </w:r>
      <w:r>
        <w:rPr>
          <w:rFonts w:hint="default"/>
          <w:lang w:val="en-US" w:eastAsia="zh-CN"/>
        </w:rPr>
        <w:t xml:space="preserve">in </w:t>
      </w:r>
      <w:r>
        <w:rPr>
          <w:rFonts w:hint="default"/>
          <w:lang w:eastAsia="zh-CN"/>
        </w:rPr>
        <w:t>accordance with Step1.</w:t>
      </w:r>
    </w:p>
    <w:p>
      <w:pPr>
        <w:numPr>
          <w:ilvl w:val="1"/>
          <w:numId w:val="13"/>
        </w:numPr>
        <w:tabs>
          <w:tab w:val="clear" w:pos="840"/>
        </w:tabs>
        <w:spacing w:after="60"/>
        <w:ind w:left="1259" w:hanging="420"/>
        <w:jc w:val="left"/>
        <w:rPr>
          <w:rFonts w:hint="default"/>
          <w:lang w:val="en-US" w:eastAsia="zh-CN"/>
        </w:rPr>
      </w:pPr>
      <w:r>
        <w:rPr>
          <w:rFonts w:hint="default"/>
          <w:i/>
          <w:iCs/>
          <w:lang w:eastAsia="zh-CN"/>
        </w:rPr>
        <w:t>Step 3</w:t>
      </w:r>
      <w:r>
        <w:rPr>
          <w:rFonts w:hint="default"/>
          <w:lang w:eastAsia="zh-CN"/>
        </w:rPr>
        <w:t xml:space="preserve">: </w:t>
      </w:r>
      <w:r>
        <w:rPr>
          <w:rFonts w:hint="eastAsia"/>
          <w:lang w:val="en-US" w:eastAsia="zh-CN"/>
        </w:rPr>
        <w:t>T</w:t>
      </w:r>
      <w:r>
        <w:rPr>
          <w:rFonts w:hint="default"/>
          <w:lang w:val="en-US" w:eastAsia="zh-CN"/>
        </w:rPr>
        <w:t xml:space="preserve">hroughput gain = number of RBs saved </w:t>
      </w:r>
      <w:r>
        <w:rPr>
          <w:rFonts w:hint="eastAsia"/>
          <w:lang w:val="en-US" w:eastAsia="zh-CN"/>
        </w:rPr>
        <w:t xml:space="preserve">derived by converting the result of Step2 </w:t>
      </w:r>
      <w:r>
        <w:rPr>
          <w:rFonts w:hint="default"/>
          <w:lang w:val="en-US" w:eastAsia="zh-CN"/>
        </w:rPr>
        <w:t>/ total number of originally available RBs</w:t>
      </w:r>
      <w:r>
        <w:rPr>
          <w:rFonts w:hint="default"/>
          <w:lang w:eastAsia="zh-CN"/>
        </w:rPr>
        <w:t>.</w:t>
      </w:r>
    </w:p>
    <w:p>
      <w:pPr>
        <w:rPr>
          <w:rFonts w:hint="default"/>
          <w:szCs w:val="22"/>
          <w:lang w:val="en-US" w:eastAsia="zh-CN"/>
        </w:rPr>
      </w:pPr>
      <w:r>
        <w:rPr>
          <w:rFonts w:hint="default"/>
          <w:szCs w:val="22"/>
          <w:lang w:eastAsia="zh-CN"/>
        </w:rPr>
        <w:t>The restricted conditions in the inter-band CA scenario are stricter than those in the intra-band CA scenario. Identifying the maximum number of the scheduled cells based on the inter-band CA scenario will restrict the performance of multi-cell scheduling in the intra-band CA scenario. Therefore, the intra-band CA scenario is regarded as the typical scenario in the discussion to identify the maximum number of the scheduled cell.</w:t>
      </w:r>
      <w:r>
        <w:rPr>
          <w:rFonts w:hint="eastAsia"/>
          <w:szCs w:val="22"/>
          <w:lang w:val="en-US" w:eastAsia="zh-CN"/>
        </w:rPr>
        <w:t xml:space="preserve"> </w:t>
      </w:r>
    </w:p>
    <w:p>
      <w:pPr>
        <w:rPr>
          <w:rFonts w:hint="default"/>
          <w:szCs w:val="22"/>
          <w:lang w:val="en-US" w:eastAsia="zh-CN"/>
        </w:rPr>
      </w:pPr>
      <w:r>
        <w:rPr>
          <w:rFonts w:hint="eastAsia"/>
          <w:lang w:eastAsia="zh-CN"/>
        </w:rPr>
        <w:t xml:space="preserve">Some simulation results in </w:t>
      </w:r>
      <w:r>
        <w:rPr>
          <w:rFonts w:hint="eastAsia"/>
          <w:lang w:val="en-US" w:eastAsia="zh-CN"/>
        </w:rPr>
        <w:t xml:space="preserve">[2] </w:t>
      </w:r>
      <w:r>
        <w:rPr>
          <w:rFonts w:hint="eastAsia"/>
          <w:lang w:eastAsia="zh-CN"/>
        </w:rPr>
        <w:t xml:space="preserve">are </w:t>
      </w:r>
      <w:r>
        <w:rPr>
          <w:rFonts w:hint="eastAsia"/>
          <w:lang w:val="en-US" w:eastAsia="zh-CN"/>
        </w:rPr>
        <w:t>captured</w:t>
      </w:r>
      <w:r>
        <w:rPr>
          <w:rFonts w:hint="eastAsia"/>
          <w:lang w:eastAsia="zh-CN"/>
        </w:rPr>
        <w:t>.</w:t>
      </w:r>
      <w:r>
        <w:rPr>
          <w:rFonts w:hint="eastAsia"/>
          <w:lang w:val="en-US" w:eastAsia="zh-CN"/>
        </w:rPr>
        <w:t xml:space="preserve"> </w:t>
      </w:r>
      <w:r>
        <w:rPr>
          <w:rFonts w:hint="eastAsia"/>
          <w:lang w:eastAsia="zh-CN"/>
        </w:rPr>
        <w:t xml:space="preserve">The simulation results of </w:t>
      </w:r>
      <w:r>
        <w:rPr>
          <w:rFonts w:hint="eastAsia"/>
          <w:lang w:val="en-US" w:eastAsia="zh-CN"/>
        </w:rPr>
        <w:t xml:space="preserve">the gain of PDCCH </w:t>
      </w:r>
      <w:r>
        <w:rPr>
          <w:rFonts w:hint="eastAsia"/>
          <w:lang w:eastAsia="zh-CN"/>
        </w:rPr>
        <w:t>blocking rate</w:t>
      </w:r>
      <w:r>
        <w:rPr>
          <w:rFonts w:hint="eastAsia"/>
          <w:lang w:val="en-US" w:eastAsia="zh-CN"/>
        </w:rPr>
        <w:t xml:space="preserve"> </w:t>
      </w:r>
      <w:r>
        <w:rPr>
          <w:rFonts w:hint="eastAsia"/>
          <w:lang w:eastAsia="zh-CN"/>
        </w:rPr>
        <w:t xml:space="preserve">for intra-band CA scenario are showed in </w:t>
      </w:r>
      <w:r>
        <w:rPr>
          <w:rFonts w:hint="eastAsia"/>
          <w:lang w:val="en-US" w:eastAsia="zh-CN"/>
        </w:rPr>
        <w:t xml:space="preserve">Figure 2 and </w:t>
      </w:r>
      <w:r>
        <w:rPr>
          <w:rFonts w:hint="eastAsia"/>
          <w:szCs w:val="22"/>
          <w:lang w:eastAsia="zh-CN"/>
        </w:rPr>
        <w:t xml:space="preserve">the </w:t>
      </w:r>
      <w:r>
        <w:rPr>
          <w:rFonts w:hint="eastAsia"/>
          <w:szCs w:val="22"/>
          <w:lang w:val="en-US" w:eastAsia="zh-CN"/>
        </w:rPr>
        <w:t>calculation</w:t>
      </w:r>
      <w:r>
        <w:rPr>
          <w:rFonts w:hint="eastAsia"/>
          <w:szCs w:val="22"/>
          <w:lang w:eastAsia="zh-CN"/>
        </w:rPr>
        <w:t xml:space="preserve"> results of the </w:t>
      </w:r>
      <w:r>
        <w:rPr>
          <w:rFonts w:hint="eastAsia"/>
          <w:szCs w:val="22"/>
          <w:lang w:val="en-US" w:eastAsia="zh-CN"/>
        </w:rPr>
        <w:t>gain of CCE saving</w:t>
      </w:r>
      <w:r>
        <w:rPr>
          <w:rFonts w:hint="eastAsia"/>
          <w:szCs w:val="22"/>
          <w:lang w:eastAsia="zh-CN"/>
        </w:rPr>
        <w:t xml:space="preserve"> are showed in </w:t>
      </w:r>
      <w:r>
        <w:rPr>
          <w:rFonts w:hint="eastAsia"/>
          <w:szCs w:val="22"/>
          <w:lang w:val="en-US" w:eastAsia="zh-CN"/>
        </w:rPr>
        <w:t>Figure 3</w:t>
      </w:r>
      <w:r>
        <w:rPr>
          <w:rFonts w:hint="eastAsia"/>
          <w:szCs w:val="22"/>
          <w:lang w:eastAsia="zh-CN"/>
        </w:rPr>
        <w:t>.</w:t>
      </w:r>
      <w:r>
        <w:rPr>
          <w:rFonts w:hint="default"/>
          <w:szCs w:val="22"/>
          <w:lang w:val="en-US" w:eastAsia="zh-CN"/>
        </w:rPr>
        <w:t xml:space="preserve"> For the baseline, the assumption is 60 bits for DCI size without CRC. When the number of scheduled cells by a single DCI is 2, 3, 4, 5, 6, 7 and 8, the DCI size is </w:t>
      </w:r>
      <w:r>
        <w:rPr>
          <w:rFonts w:hint="default"/>
          <w:lang w:val="en-US" w:eastAsia="zh-CN"/>
        </w:rPr>
        <w:t xml:space="preserve">72, 84, 96 </w:t>
      </w:r>
      <w:r>
        <w:rPr>
          <w:rFonts w:hint="eastAsia"/>
          <w:lang w:val="en-US" w:eastAsia="zh-CN"/>
        </w:rPr>
        <w:t>,</w:t>
      </w:r>
      <w:r>
        <w:rPr>
          <w:rFonts w:hint="default"/>
          <w:lang w:val="en-US" w:eastAsia="zh-CN"/>
        </w:rPr>
        <w:t>108</w:t>
      </w:r>
      <w:r>
        <w:rPr>
          <w:rFonts w:hint="eastAsia"/>
          <w:lang w:val="en-US" w:eastAsia="zh-CN"/>
        </w:rPr>
        <w:t>, 120, 132 and 144</w:t>
      </w:r>
      <w:r>
        <w:rPr>
          <w:rFonts w:hint="default"/>
          <w:lang w:val="en-US" w:eastAsia="zh-CN"/>
        </w:rPr>
        <w:t>, respectively. For inter-band, the DCI size increase step is larger than that in intra-band, i.e., 24 bits.</w:t>
      </w:r>
    </w:p>
    <w:p>
      <w:pPr>
        <w:rPr>
          <w:rFonts w:hint="default"/>
          <w:lang w:val="en-US" w:eastAsia="zh-CN"/>
        </w:rPr>
      </w:pPr>
    </w:p>
    <w:p>
      <w:pPr>
        <w:jc w:val="center"/>
      </w:pPr>
      <w:r>
        <w:drawing>
          <wp:inline distT="0" distB="0" distL="114300" distR="114300">
            <wp:extent cx="4500245" cy="2520315"/>
            <wp:effectExtent l="0" t="0" r="10795" b="9525"/>
            <wp:docPr id="15" name="图片 5"/>
            <wp:cNvGraphicFramePr/>
            <a:graphic xmlns:a="http://schemas.openxmlformats.org/drawingml/2006/main">
              <a:graphicData uri="http://schemas.openxmlformats.org/drawingml/2006/picture">
                <pic:pic xmlns:pic="http://schemas.openxmlformats.org/drawingml/2006/picture">
                  <pic:nvPicPr>
                    <pic:cNvPr id="15" name="图片 5"/>
                    <pic:cNvPicPr/>
                  </pic:nvPicPr>
                  <pic:blipFill>
                    <a:blip r:embed="rId9"/>
                    <a:stretch>
                      <a:fillRect/>
                    </a:stretch>
                  </pic:blipFill>
                  <pic:spPr>
                    <a:xfrm>
                      <a:off x="0" y="0"/>
                      <a:ext cx="4500245" cy="2520315"/>
                    </a:xfrm>
                    <a:prstGeom prst="rect">
                      <a:avLst/>
                    </a:prstGeom>
                    <a:noFill/>
                    <a:ln>
                      <a:noFill/>
                    </a:ln>
                  </pic:spPr>
                </pic:pic>
              </a:graphicData>
            </a:graphic>
          </wp:inline>
        </w:drawing>
      </w:r>
    </w:p>
    <w:p>
      <w:pPr>
        <w:jc w:val="center"/>
        <w:rPr>
          <w:szCs w:val="22"/>
          <w:lang w:eastAsia="zh-CN"/>
        </w:rPr>
      </w:pPr>
      <w:r>
        <w:rPr>
          <w:rFonts w:hint="default"/>
          <w:lang w:val="en-US"/>
        </w:rPr>
        <w:t>Figure</w:t>
      </w:r>
      <w:r>
        <w:rPr>
          <w:rFonts w:hint="eastAsia"/>
          <w:lang w:val="en-US" w:eastAsia="zh-CN"/>
        </w:rPr>
        <w:t xml:space="preserve"> </w:t>
      </w:r>
      <w:r>
        <w:rPr>
          <w:rFonts w:hint="eastAsia"/>
          <w:szCs w:val="22"/>
          <w:lang w:val="en-US" w:eastAsia="zh-CN"/>
        </w:rPr>
        <w:t>2</w:t>
      </w:r>
      <w:r>
        <w:rPr>
          <w:szCs w:val="22"/>
          <w:lang w:eastAsia="zh-CN"/>
        </w:rPr>
        <w:t xml:space="preserve"> </w:t>
      </w:r>
      <w:r>
        <w:rPr>
          <w:rFonts w:hint="eastAsia"/>
          <w:szCs w:val="22"/>
          <w:lang w:val="en-US" w:eastAsia="zh-CN"/>
        </w:rPr>
        <w:t xml:space="preserve">Gain of </w:t>
      </w:r>
      <w:r>
        <w:rPr>
          <w:szCs w:val="22"/>
          <w:lang w:eastAsia="zh-CN"/>
        </w:rPr>
        <w:t>PDCCH blocking rate for intra-band CA scenario</w:t>
      </w:r>
    </w:p>
    <w:p>
      <w:pPr>
        <w:jc w:val="center"/>
      </w:pPr>
      <w:r>
        <w:drawing>
          <wp:inline distT="0" distB="0" distL="114300" distR="114300">
            <wp:extent cx="4500245" cy="2520315"/>
            <wp:effectExtent l="0" t="0" r="10795" b="9525"/>
            <wp:docPr id="14" name="图片 4"/>
            <wp:cNvGraphicFramePr/>
            <a:graphic xmlns:a="http://schemas.openxmlformats.org/drawingml/2006/main">
              <a:graphicData uri="http://schemas.openxmlformats.org/drawingml/2006/picture">
                <pic:pic xmlns:pic="http://schemas.openxmlformats.org/drawingml/2006/picture">
                  <pic:nvPicPr>
                    <pic:cNvPr id="14" name="图片 4"/>
                    <pic:cNvPicPr/>
                  </pic:nvPicPr>
                  <pic:blipFill>
                    <a:blip r:embed="rId10"/>
                    <a:stretch>
                      <a:fillRect/>
                    </a:stretch>
                  </pic:blipFill>
                  <pic:spPr>
                    <a:xfrm>
                      <a:off x="0" y="0"/>
                      <a:ext cx="4500245" cy="2520315"/>
                    </a:xfrm>
                    <a:prstGeom prst="rect">
                      <a:avLst/>
                    </a:prstGeom>
                    <a:noFill/>
                    <a:ln>
                      <a:noFill/>
                    </a:ln>
                  </pic:spPr>
                </pic:pic>
              </a:graphicData>
            </a:graphic>
          </wp:inline>
        </w:drawing>
      </w:r>
    </w:p>
    <w:p>
      <w:pPr>
        <w:jc w:val="center"/>
        <w:rPr>
          <w:szCs w:val="22"/>
          <w:lang w:eastAsia="zh-CN"/>
        </w:rPr>
      </w:pPr>
      <w:r>
        <w:rPr>
          <w:rFonts w:hint="default"/>
          <w:lang w:val="en-US"/>
        </w:rPr>
        <w:t>Figure</w:t>
      </w:r>
      <w:r>
        <w:rPr>
          <w:rFonts w:hint="eastAsia"/>
          <w:lang w:val="en-US" w:eastAsia="zh-CN"/>
        </w:rPr>
        <w:t xml:space="preserve"> </w:t>
      </w:r>
      <w:r>
        <w:rPr>
          <w:rFonts w:hint="eastAsia"/>
          <w:szCs w:val="22"/>
          <w:lang w:val="en-US" w:eastAsia="zh-CN"/>
        </w:rPr>
        <w:t>3</w:t>
      </w:r>
      <w:r>
        <w:rPr>
          <w:szCs w:val="22"/>
          <w:lang w:eastAsia="zh-CN"/>
        </w:rPr>
        <w:t xml:space="preserve"> </w:t>
      </w:r>
      <w:r>
        <w:rPr>
          <w:rFonts w:hint="eastAsia"/>
          <w:szCs w:val="22"/>
          <w:lang w:val="en-US" w:eastAsia="zh-CN"/>
        </w:rPr>
        <w:t>Gain of CCE saving</w:t>
      </w:r>
      <w:r>
        <w:rPr>
          <w:szCs w:val="22"/>
          <w:lang w:eastAsia="zh-CN"/>
        </w:rPr>
        <w:t xml:space="preserve"> for intra-band CA scenario</w:t>
      </w:r>
    </w:p>
    <w:p>
      <w:pPr>
        <w:snapToGrid w:val="0"/>
        <w:spacing w:before="120" w:beforeLines="50" w:after="120" w:afterLines="50"/>
        <w:rPr>
          <w:rFonts w:hint="default" w:eastAsia="Batang"/>
          <w:szCs w:val="22"/>
          <w:lang w:val="en-US" w:eastAsia="zh-CN"/>
        </w:rPr>
      </w:pPr>
      <w:r>
        <w:rPr>
          <w:rFonts w:hint="eastAsia" w:eastAsia="Batang"/>
          <w:szCs w:val="22"/>
          <w:lang w:eastAsia="zh-CN"/>
        </w:rPr>
        <w:t xml:space="preserve">As shown in Figure </w:t>
      </w:r>
      <w:r>
        <w:rPr>
          <w:rFonts w:hint="eastAsia" w:eastAsia="Batang"/>
          <w:szCs w:val="22"/>
          <w:lang w:val="en-US" w:eastAsia="zh-CN"/>
        </w:rPr>
        <w:t>2</w:t>
      </w:r>
      <w:r>
        <w:rPr>
          <w:rFonts w:hint="eastAsia" w:eastAsia="Batang"/>
          <w:szCs w:val="22"/>
          <w:lang w:eastAsia="zh-CN"/>
        </w:rPr>
        <w:t>, the gain of the PDCCH blocking rate increase</w:t>
      </w:r>
      <w:r>
        <w:rPr>
          <w:rFonts w:hint="default" w:eastAsia="Batang"/>
          <w:szCs w:val="22"/>
          <w:lang w:val="en-US" w:eastAsia="zh-CN"/>
        </w:rPr>
        <w:t>s</w:t>
      </w:r>
      <w:r>
        <w:rPr>
          <w:rFonts w:hint="eastAsia" w:eastAsia="Batang"/>
          <w:szCs w:val="22"/>
          <w:lang w:eastAsia="zh-CN"/>
        </w:rPr>
        <w:t xml:space="preserve"> gradually.</w:t>
      </w:r>
      <w:r>
        <w:rPr>
          <w:rFonts w:hint="eastAsia" w:eastAsia="Batang"/>
          <w:szCs w:val="22"/>
          <w:lang w:val="en-US" w:eastAsia="zh-CN"/>
        </w:rPr>
        <w:t xml:space="preserve"> W</w:t>
      </w:r>
      <w:r>
        <w:rPr>
          <w:rFonts w:hint="eastAsia" w:eastAsia="Batang"/>
          <w:szCs w:val="22"/>
          <w:lang w:eastAsia="zh-CN"/>
        </w:rPr>
        <w:t>hen the number of s</w:t>
      </w:r>
      <w:r>
        <w:rPr>
          <w:rFonts w:hint="eastAsia" w:eastAsia="Batang"/>
          <w:szCs w:val="22"/>
          <w:lang w:val="en-US" w:eastAsia="zh-CN"/>
        </w:rPr>
        <w:t>cheduled</w:t>
      </w:r>
      <w:r>
        <w:rPr>
          <w:rFonts w:hint="eastAsia" w:eastAsia="Batang"/>
          <w:szCs w:val="22"/>
          <w:lang w:eastAsia="zh-CN"/>
        </w:rPr>
        <w:t xml:space="preserve"> ce</w:t>
      </w:r>
      <w:r>
        <w:rPr>
          <w:rFonts w:hint="eastAsia" w:eastAsia="Batang"/>
          <w:szCs w:val="22"/>
          <w:lang w:val="en-US" w:eastAsia="zh-CN"/>
        </w:rPr>
        <w:t>ll</w:t>
      </w:r>
      <w:r>
        <w:rPr>
          <w:rFonts w:hint="eastAsia" w:eastAsia="Batang"/>
          <w:szCs w:val="22"/>
          <w:lang w:eastAsia="zh-CN"/>
        </w:rPr>
        <w:t>s is 4</w:t>
      </w:r>
      <w:r>
        <w:rPr>
          <w:rFonts w:hint="eastAsia" w:eastAsia="Batang"/>
          <w:szCs w:val="22"/>
          <w:lang w:val="en-US" w:eastAsia="zh-CN"/>
        </w:rPr>
        <w:t>~8</w:t>
      </w:r>
      <w:r>
        <w:rPr>
          <w:rFonts w:hint="eastAsia" w:eastAsia="Batang"/>
          <w:szCs w:val="22"/>
          <w:lang w:eastAsia="zh-CN"/>
        </w:rPr>
        <w:t>, the PDCCH blocking rate gain is 44.2% ~ 54.1%</w:t>
      </w:r>
      <w:r>
        <w:rPr>
          <w:rFonts w:hint="eastAsia" w:eastAsia="Batang"/>
          <w:szCs w:val="22"/>
          <w:lang w:val="en-US" w:eastAsia="zh-CN"/>
        </w:rPr>
        <w:t>.</w:t>
      </w:r>
      <w:r>
        <w:rPr>
          <w:rFonts w:hint="eastAsia" w:eastAsia="Batang"/>
          <w:szCs w:val="22"/>
          <w:lang w:eastAsia="zh-CN"/>
        </w:rPr>
        <w:t xml:space="preserve"> For multi-cell scheduling, compared with the number of DCIs, the </w:t>
      </w:r>
      <w:r>
        <w:rPr>
          <w:rFonts w:hint="eastAsia" w:eastAsia="Batang"/>
          <w:szCs w:val="22"/>
          <w:lang w:val="en-US" w:eastAsia="zh-CN"/>
        </w:rPr>
        <w:t xml:space="preserve">increased </w:t>
      </w:r>
      <w:r>
        <w:rPr>
          <w:rFonts w:hint="eastAsia" w:eastAsia="Batang"/>
          <w:szCs w:val="22"/>
          <w:lang w:eastAsia="zh-CN"/>
        </w:rPr>
        <w:t xml:space="preserve">DCI </w:t>
      </w:r>
      <w:r>
        <w:rPr>
          <w:rFonts w:hint="eastAsia" w:eastAsia="Batang"/>
          <w:szCs w:val="22"/>
          <w:lang w:val="en-US" w:eastAsia="zh-CN"/>
        </w:rPr>
        <w:t xml:space="preserve">size </w:t>
      </w:r>
      <w:r>
        <w:rPr>
          <w:rFonts w:hint="eastAsia" w:eastAsia="Batang"/>
          <w:szCs w:val="22"/>
          <w:lang w:eastAsia="zh-CN"/>
        </w:rPr>
        <w:t>has a smaller impact on the</w:t>
      </w:r>
      <w:r>
        <w:rPr>
          <w:rFonts w:hint="eastAsia" w:eastAsia="Batang"/>
          <w:szCs w:val="22"/>
          <w:lang w:val="en-US" w:eastAsia="zh-CN"/>
        </w:rPr>
        <w:t xml:space="preserve"> PDCCH</w:t>
      </w:r>
      <w:r>
        <w:rPr>
          <w:rFonts w:hint="eastAsia" w:eastAsia="Batang"/>
          <w:szCs w:val="22"/>
          <w:lang w:eastAsia="zh-CN"/>
        </w:rPr>
        <w:t xml:space="preserve"> blocking rate.</w:t>
      </w:r>
      <w:r>
        <w:rPr>
          <w:rFonts w:hint="eastAsia" w:eastAsia="Batang"/>
          <w:szCs w:val="22"/>
          <w:lang w:val="en-US" w:eastAsia="zh-CN"/>
        </w:rPr>
        <w:t xml:space="preserve"> </w:t>
      </w:r>
      <w:r>
        <w:rPr>
          <w:rFonts w:hint="eastAsia" w:eastAsia="Batang"/>
          <w:szCs w:val="22"/>
          <w:lang w:eastAsia="zh-CN"/>
        </w:rPr>
        <w:t xml:space="preserve">When the </w:t>
      </w:r>
      <w:r>
        <w:rPr>
          <w:rFonts w:hint="default" w:eastAsia="Batang"/>
          <w:szCs w:val="22"/>
          <w:lang w:val="en-US" w:eastAsia="zh-CN"/>
        </w:rPr>
        <w:t xml:space="preserve">number of </w:t>
      </w:r>
      <w:r>
        <w:rPr>
          <w:rFonts w:hint="eastAsia" w:eastAsia="Batang"/>
          <w:szCs w:val="22"/>
          <w:lang w:eastAsia="zh-CN"/>
        </w:rPr>
        <w:t>scheduled cell</w:t>
      </w:r>
      <w:r>
        <w:rPr>
          <w:rFonts w:hint="eastAsia" w:eastAsia="Batang"/>
          <w:szCs w:val="22"/>
          <w:lang w:val="en-US" w:eastAsia="zh-CN"/>
        </w:rPr>
        <w:t>s</w:t>
      </w:r>
      <w:r>
        <w:rPr>
          <w:rFonts w:hint="eastAsia" w:eastAsia="Batang"/>
          <w:szCs w:val="22"/>
          <w:lang w:eastAsia="zh-CN"/>
        </w:rPr>
        <w:t xml:space="preserve"> </w:t>
      </w:r>
      <w:r>
        <w:rPr>
          <w:rFonts w:hint="default" w:eastAsia="Batang"/>
          <w:szCs w:val="22"/>
          <w:lang w:val="en-US" w:eastAsia="zh-CN"/>
        </w:rPr>
        <w:t>is more</w:t>
      </w:r>
      <w:r>
        <w:rPr>
          <w:rFonts w:hint="eastAsia" w:eastAsia="Batang"/>
          <w:szCs w:val="22"/>
          <w:lang w:eastAsia="zh-CN"/>
        </w:rPr>
        <w:t xml:space="preserve"> than </w:t>
      </w:r>
      <w:r>
        <w:rPr>
          <w:rFonts w:hint="default" w:eastAsia="Batang"/>
          <w:szCs w:val="22"/>
          <w:lang w:val="en-US" w:eastAsia="zh-CN"/>
        </w:rPr>
        <w:t>3</w:t>
      </w:r>
      <w:r>
        <w:rPr>
          <w:rFonts w:hint="eastAsia" w:eastAsia="Batang"/>
          <w:szCs w:val="22"/>
          <w:lang w:eastAsia="zh-CN"/>
        </w:rPr>
        <w:t xml:space="preserve">, the </w:t>
      </w:r>
      <w:r>
        <w:rPr>
          <w:rFonts w:hint="eastAsia" w:eastAsia="Batang"/>
          <w:szCs w:val="22"/>
          <w:lang w:val="en-US" w:eastAsia="zh-CN"/>
        </w:rPr>
        <w:t xml:space="preserve">increase of </w:t>
      </w:r>
      <w:r>
        <w:rPr>
          <w:rFonts w:hint="eastAsia" w:eastAsia="Batang"/>
          <w:szCs w:val="22"/>
          <w:lang w:eastAsia="zh-CN"/>
        </w:rPr>
        <w:t xml:space="preserve">gain </w:t>
      </w:r>
      <w:r>
        <w:rPr>
          <w:rFonts w:hint="eastAsia" w:eastAsia="Batang"/>
          <w:szCs w:val="22"/>
          <w:lang w:val="en-US" w:eastAsia="zh-CN"/>
        </w:rPr>
        <w:t xml:space="preserve">on </w:t>
      </w:r>
      <w:r>
        <w:rPr>
          <w:rFonts w:hint="eastAsia" w:eastAsia="Batang"/>
          <w:szCs w:val="22"/>
          <w:lang w:eastAsia="zh-CN"/>
        </w:rPr>
        <w:t xml:space="preserve">the </w:t>
      </w:r>
      <w:r>
        <w:rPr>
          <w:rFonts w:hint="eastAsia" w:eastAsia="Batang"/>
          <w:szCs w:val="22"/>
          <w:lang w:val="en-US" w:eastAsia="zh-CN"/>
        </w:rPr>
        <w:t xml:space="preserve">PDCCH </w:t>
      </w:r>
      <w:r>
        <w:rPr>
          <w:rFonts w:hint="eastAsia" w:eastAsia="Batang"/>
          <w:szCs w:val="22"/>
          <w:lang w:eastAsia="zh-CN"/>
        </w:rPr>
        <w:t xml:space="preserve">blocking rate </w:t>
      </w:r>
      <w:r>
        <w:rPr>
          <w:rFonts w:hint="eastAsia" w:eastAsia="Batang"/>
          <w:szCs w:val="22"/>
          <w:lang w:val="en-US" w:eastAsia="zh-CN"/>
        </w:rPr>
        <w:t>is</w:t>
      </w:r>
      <w:r>
        <w:rPr>
          <w:rFonts w:hint="eastAsia" w:eastAsia="Batang"/>
          <w:szCs w:val="22"/>
          <w:lang w:eastAsia="zh-CN"/>
        </w:rPr>
        <w:t xml:space="preserve"> more obvious.</w:t>
      </w:r>
    </w:p>
    <w:p>
      <w:pPr>
        <w:snapToGrid w:val="0"/>
        <w:spacing w:before="120" w:beforeLines="50" w:after="120" w:afterLines="50"/>
        <w:rPr>
          <w:rFonts w:hint="eastAsia" w:eastAsia="Batang"/>
          <w:szCs w:val="22"/>
          <w:lang w:eastAsia="zh-CN"/>
        </w:rPr>
      </w:pPr>
      <w:r>
        <w:rPr>
          <w:rFonts w:hint="eastAsia" w:eastAsia="Batang"/>
          <w:szCs w:val="22"/>
          <w:lang w:eastAsia="zh-CN"/>
        </w:rPr>
        <w:t xml:space="preserve">For the </w:t>
      </w:r>
      <w:r>
        <w:rPr>
          <w:rFonts w:hint="default" w:eastAsia="Batang"/>
          <w:szCs w:val="22"/>
          <w:lang w:val="en-US" w:eastAsia="zh-CN"/>
        </w:rPr>
        <w:t>o</w:t>
      </w:r>
      <w:r>
        <w:rPr>
          <w:rFonts w:hint="eastAsia" w:eastAsia="Batang"/>
          <w:szCs w:val="22"/>
          <w:lang w:eastAsia="zh-CN"/>
        </w:rPr>
        <w:t>ption</w:t>
      </w:r>
      <w:r>
        <w:rPr>
          <w:rFonts w:hint="eastAsia" w:eastAsia="Batang"/>
          <w:szCs w:val="22"/>
          <w:lang w:val="en-US" w:eastAsia="zh-CN"/>
        </w:rPr>
        <w:t xml:space="preserve"> 1</w:t>
      </w:r>
      <w:r>
        <w:rPr>
          <w:rFonts w:hint="eastAsia" w:eastAsia="Batang"/>
          <w:szCs w:val="22"/>
          <w:lang w:eastAsia="zh-CN"/>
        </w:rPr>
        <w:t>, according to our previous analysis, the throughput gain is</w:t>
      </w:r>
      <w:r>
        <w:rPr>
          <w:rFonts w:hint="eastAsia" w:eastAsia="Batang"/>
          <w:szCs w:val="22"/>
          <w:lang w:val="en-US" w:eastAsia="zh-CN"/>
        </w:rPr>
        <w:t xml:space="preserve"> </w:t>
      </w:r>
      <w:r>
        <w:rPr>
          <w:rFonts w:hint="default" w:eastAsia="Batang"/>
          <w:szCs w:val="22"/>
          <w:lang w:val="en-US" w:eastAsia="zh-CN"/>
        </w:rPr>
        <w:t xml:space="preserve">the </w:t>
      </w:r>
      <w:r>
        <w:rPr>
          <w:rFonts w:hint="eastAsia" w:eastAsia="Batang"/>
          <w:szCs w:val="22"/>
          <w:lang w:eastAsia="zh-CN"/>
        </w:rPr>
        <w:t xml:space="preserve">same as the PDCCH blocking rate gain. For the </w:t>
      </w:r>
      <w:r>
        <w:rPr>
          <w:rFonts w:hint="default" w:eastAsia="Batang"/>
          <w:szCs w:val="22"/>
          <w:lang w:val="en-US" w:eastAsia="zh-CN"/>
        </w:rPr>
        <w:t>o</w:t>
      </w:r>
      <w:r>
        <w:rPr>
          <w:rFonts w:hint="eastAsia" w:eastAsia="Batang"/>
          <w:szCs w:val="22"/>
          <w:lang w:eastAsia="zh-CN"/>
        </w:rPr>
        <w:t>ption</w:t>
      </w:r>
      <w:r>
        <w:rPr>
          <w:rFonts w:hint="eastAsia" w:eastAsia="Batang"/>
          <w:szCs w:val="22"/>
          <w:lang w:val="en-US" w:eastAsia="zh-CN"/>
        </w:rPr>
        <w:t xml:space="preserve"> 2</w:t>
      </w:r>
      <w:r>
        <w:rPr>
          <w:rFonts w:hint="eastAsia" w:eastAsia="Batang"/>
          <w:szCs w:val="22"/>
          <w:lang w:eastAsia="zh-CN"/>
        </w:rPr>
        <w:t xml:space="preserve">, the throughput gain is same as the gain of CCE saving. As shown in Figure </w:t>
      </w:r>
      <w:r>
        <w:rPr>
          <w:rFonts w:hint="eastAsia" w:eastAsia="Batang"/>
          <w:szCs w:val="22"/>
          <w:lang w:val="en-US" w:eastAsia="zh-CN"/>
        </w:rPr>
        <w:t>3</w:t>
      </w:r>
      <w:r>
        <w:rPr>
          <w:rFonts w:hint="eastAsia" w:eastAsia="Batang"/>
          <w:szCs w:val="22"/>
          <w:lang w:eastAsia="zh-CN"/>
        </w:rPr>
        <w:t xml:space="preserve">, when the </w:t>
      </w:r>
      <w:r>
        <w:rPr>
          <w:rFonts w:hint="eastAsia" w:eastAsia="Batang"/>
          <w:szCs w:val="22"/>
          <w:lang w:val="en-US" w:eastAsia="zh-CN"/>
        </w:rPr>
        <w:t xml:space="preserve">number of </w:t>
      </w:r>
      <w:r>
        <w:rPr>
          <w:rFonts w:hint="eastAsia" w:eastAsia="Batang"/>
          <w:szCs w:val="22"/>
          <w:lang w:eastAsia="zh-CN"/>
        </w:rPr>
        <w:t>scheduled cell</w:t>
      </w:r>
      <w:r>
        <w:rPr>
          <w:rFonts w:hint="eastAsia" w:eastAsia="Batang"/>
          <w:szCs w:val="22"/>
          <w:lang w:val="en-US" w:eastAsia="zh-CN"/>
        </w:rPr>
        <w:t>s</w:t>
      </w:r>
      <w:r>
        <w:rPr>
          <w:rFonts w:hint="eastAsia" w:eastAsia="Batang"/>
          <w:szCs w:val="22"/>
          <w:lang w:eastAsia="zh-CN"/>
        </w:rPr>
        <w:t xml:space="preserve"> is configured as 2, 3, 4, 5, 6, 7 and 8, the gain is greater than 40% in each configuration.</w:t>
      </w:r>
      <w:r>
        <w:rPr>
          <w:rFonts w:hint="eastAsia" w:eastAsia="Batang"/>
          <w:szCs w:val="22"/>
          <w:lang w:val="en-US" w:eastAsia="zh-CN"/>
        </w:rPr>
        <w:t xml:space="preserve"> In multi-cell scheduling, a single DCI can schedule multiple cells, which greatly saves the number of DCIs. The </w:t>
      </w:r>
      <w:r>
        <w:rPr>
          <w:rFonts w:hint="default" w:eastAsia="Batang"/>
          <w:szCs w:val="22"/>
          <w:lang w:val="en-US" w:eastAsia="zh-CN"/>
        </w:rPr>
        <w:t xml:space="preserve">overall </w:t>
      </w:r>
      <w:r>
        <w:rPr>
          <w:rFonts w:hint="eastAsia" w:eastAsia="Batang"/>
          <w:szCs w:val="22"/>
          <w:lang w:val="en-US" w:eastAsia="zh-CN"/>
        </w:rPr>
        <w:t xml:space="preserve">size of the single DCI for multi-cell </w:t>
      </w:r>
      <w:r>
        <w:rPr>
          <w:rFonts w:hint="default" w:eastAsia="Batang"/>
          <w:szCs w:val="22"/>
          <w:lang w:val="en-US" w:eastAsia="zh-CN"/>
        </w:rPr>
        <w:t>scheduling</w:t>
      </w:r>
      <w:r>
        <w:rPr>
          <w:rFonts w:hint="eastAsia" w:eastAsia="Batang"/>
          <w:szCs w:val="22"/>
          <w:lang w:val="en-US" w:eastAsia="zh-CN"/>
        </w:rPr>
        <w:t xml:space="preserve"> is much lower than that of multiple single-cell schedul</w:t>
      </w:r>
      <w:r>
        <w:rPr>
          <w:rFonts w:hint="default" w:eastAsia="Batang"/>
          <w:szCs w:val="22"/>
          <w:lang w:val="en-US" w:eastAsia="zh-CN"/>
        </w:rPr>
        <w:t>i</w:t>
      </w:r>
      <w:r>
        <w:rPr>
          <w:rFonts w:hint="eastAsia" w:eastAsia="Batang"/>
          <w:szCs w:val="22"/>
          <w:lang w:val="en-US" w:eastAsia="zh-CN"/>
        </w:rPr>
        <w:t xml:space="preserve">ng DCIs, and the saved CCE resources increase with the increase of the number of scheduled cells. </w:t>
      </w:r>
      <w:r>
        <w:rPr>
          <w:rFonts w:hint="eastAsia" w:eastAsia="Batang"/>
          <w:szCs w:val="22"/>
          <w:lang w:eastAsia="zh-CN"/>
        </w:rPr>
        <w:t xml:space="preserve">When the number of scheduled CCs is </w:t>
      </w:r>
      <w:r>
        <w:rPr>
          <w:rFonts w:hint="default" w:eastAsia="Batang"/>
          <w:szCs w:val="22"/>
          <w:lang w:val="en-US" w:eastAsia="zh-CN"/>
        </w:rPr>
        <w:t>more</w:t>
      </w:r>
      <w:r>
        <w:rPr>
          <w:rFonts w:hint="eastAsia" w:eastAsia="Batang"/>
          <w:szCs w:val="22"/>
          <w:lang w:eastAsia="zh-CN"/>
        </w:rPr>
        <w:t xml:space="preserve"> than </w:t>
      </w:r>
      <w:r>
        <w:rPr>
          <w:rFonts w:hint="default" w:eastAsia="Batang"/>
          <w:szCs w:val="22"/>
          <w:lang w:val="en-US" w:eastAsia="zh-CN"/>
        </w:rPr>
        <w:t>3</w:t>
      </w:r>
      <w:r>
        <w:rPr>
          <w:rFonts w:hint="eastAsia" w:eastAsia="Batang"/>
          <w:szCs w:val="22"/>
          <w:lang w:eastAsia="zh-CN"/>
        </w:rPr>
        <w:t xml:space="preserve">, the saved </w:t>
      </w:r>
      <w:r>
        <w:rPr>
          <w:rFonts w:hint="eastAsia" w:eastAsia="Batang"/>
          <w:szCs w:val="22"/>
          <w:lang w:val="en-US" w:eastAsia="zh-CN"/>
        </w:rPr>
        <w:t xml:space="preserve">CCE resources </w:t>
      </w:r>
      <w:r>
        <w:rPr>
          <w:rFonts w:hint="eastAsia" w:eastAsia="Batang"/>
          <w:szCs w:val="22"/>
          <w:lang w:eastAsia="zh-CN"/>
        </w:rPr>
        <w:t>will exceed 60</w:t>
      </w:r>
      <w:r>
        <w:rPr>
          <w:rFonts w:hint="eastAsia" w:eastAsia="Batang"/>
          <w:szCs w:val="22"/>
          <w:lang w:val="en-US" w:eastAsia="zh-CN"/>
        </w:rPr>
        <w:t>%</w:t>
      </w:r>
      <w:r>
        <w:rPr>
          <w:rFonts w:hint="eastAsia" w:eastAsia="Batang"/>
          <w:szCs w:val="22"/>
          <w:lang w:eastAsia="zh-CN"/>
        </w:rPr>
        <w:t>.</w:t>
      </w:r>
    </w:p>
    <w:p>
      <w:pPr>
        <w:snapToGrid w:val="0"/>
        <w:spacing w:after="120" w:afterLines="50"/>
        <w:rPr>
          <w:rFonts w:hint="eastAsia" w:eastAsia="Batang"/>
          <w:szCs w:val="22"/>
          <w:lang w:eastAsia="zh-CN"/>
        </w:rPr>
      </w:pPr>
      <w:r>
        <w:rPr>
          <w:rFonts w:hint="eastAsia" w:eastAsia="Batang"/>
          <w:szCs w:val="22"/>
          <w:lang w:eastAsia="zh-CN"/>
        </w:rPr>
        <w:t xml:space="preserve">Based on the analysis above, we have the following observation. </w:t>
      </w:r>
    </w:p>
    <w:p>
      <w:pPr>
        <w:snapToGrid w:val="0"/>
        <w:spacing w:before="0" w:beforeLines="-2147483648" w:after="120" w:afterLines="5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rFonts w:hint="eastAsia"/>
          <w:b/>
          <w:i/>
          <w:szCs w:val="22"/>
          <w:lang w:val="en-US" w:eastAsia="zh-CN"/>
        </w:rPr>
        <w:t>1</w:t>
      </w:r>
      <w:r>
        <w:rPr>
          <w:i/>
          <w:szCs w:val="22"/>
          <w:lang w:eastAsia="zh-CN"/>
        </w:rPr>
        <w:t xml:space="preserve">: </w:t>
      </w:r>
      <w:r>
        <w:rPr>
          <w:rFonts w:hint="eastAsia"/>
          <w:i/>
          <w:szCs w:val="22"/>
          <w:lang w:val="en-US" w:eastAsia="zh-CN"/>
        </w:rPr>
        <w:t>T</w:t>
      </w:r>
      <w:r>
        <w:rPr>
          <w:i/>
          <w:szCs w:val="22"/>
          <w:lang w:eastAsia="zh-CN"/>
        </w:rPr>
        <w:t xml:space="preserve">he gain of PDCCH blocking rate </w:t>
      </w:r>
      <w:r>
        <w:rPr>
          <w:rFonts w:hint="eastAsia"/>
          <w:i/>
          <w:szCs w:val="22"/>
          <w:lang w:val="en-US" w:eastAsia="zh-CN"/>
        </w:rPr>
        <w:t xml:space="preserve">will be </w:t>
      </w:r>
      <w:r>
        <w:rPr>
          <w:rFonts w:hint="eastAsia"/>
          <w:i/>
          <w:szCs w:val="22"/>
          <w:lang w:eastAsia="zh-CN"/>
        </w:rPr>
        <w:t>excellent</w:t>
      </w:r>
      <w:r>
        <w:rPr>
          <w:rFonts w:hint="eastAsia"/>
          <w:i/>
          <w:szCs w:val="22"/>
          <w:lang w:val="en-US" w:eastAsia="zh-CN"/>
        </w:rPr>
        <w:t xml:space="preserve"> when the</w:t>
      </w:r>
      <w:r>
        <w:rPr>
          <w:i/>
          <w:szCs w:val="22"/>
          <w:lang w:eastAsia="zh-CN"/>
        </w:rPr>
        <w:t xml:space="preserve"> </w:t>
      </w:r>
      <w:r>
        <w:rPr>
          <w:rFonts w:hint="eastAsia"/>
          <w:i/>
          <w:szCs w:val="22"/>
          <w:lang w:val="en-US" w:eastAsia="zh-CN"/>
        </w:rPr>
        <w:t xml:space="preserve">number of scheduled cells </w:t>
      </w:r>
      <w:r>
        <w:rPr>
          <w:rFonts w:hint="default"/>
          <w:i/>
          <w:szCs w:val="22"/>
          <w:lang w:val="en-US" w:eastAsia="zh-CN"/>
        </w:rPr>
        <w:t>is more</w:t>
      </w:r>
      <w:r>
        <w:rPr>
          <w:rFonts w:hint="eastAsia"/>
          <w:i/>
          <w:szCs w:val="22"/>
          <w:lang w:val="en-US" w:eastAsia="zh-CN"/>
        </w:rPr>
        <w:t xml:space="preserve"> than </w:t>
      </w:r>
      <w:r>
        <w:rPr>
          <w:rFonts w:hint="default"/>
          <w:i/>
          <w:szCs w:val="22"/>
          <w:lang w:val="en-US" w:eastAsia="zh-CN"/>
        </w:rPr>
        <w:t>3</w:t>
      </w:r>
      <w:r>
        <w:rPr>
          <w:i/>
          <w:szCs w:val="22"/>
          <w:lang w:eastAsia="zh-CN"/>
        </w:rPr>
        <w:t>.</w:t>
      </w:r>
    </w:p>
    <w:p>
      <w:pPr>
        <w:pStyle w:val="3"/>
        <w:bidi w:val="0"/>
        <w:rPr>
          <w:rFonts w:hint="eastAsia"/>
          <w:lang w:val="en-US" w:eastAsia="zh-CN"/>
        </w:rPr>
      </w:pPr>
      <w:r>
        <w:rPr>
          <w:rFonts w:hint="eastAsia"/>
          <w:lang w:val="en-US" w:eastAsia="zh-CN"/>
        </w:rPr>
        <w:t>Existing restrictions for multi-cell scheduling</w:t>
      </w:r>
    </w:p>
    <w:p>
      <w:pPr>
        <w:snapToGrid w:val="0"/>
        <w:spacing w:after="120" w:afterLines="50"/>
        <w:rPr>
          <w:rFonts w:hint="eastAsia" w:eastAsia="Batang"/>
          <w:szCs w:val="22"/>
          <w:lang w:eastAsia="zh-CN"/>
        </w:rPr>
      </w:pPr>
      <w:r>
        <w:rPr>
          <w:rFonts w:hint="default" w:eastAsia="Batang"/>
          <w:szCs w:val="22"/>
          <w:lang w:val="en-US" w:eastAsia="zh-CN"/>
        </w:rPr>
        <w:t>With the increase of the number of scheduled cell, the size of the single DCI also grows larger. However, DCI size cannot increase all the time. In the existing protocols, t</w:t>
      </w:r>
      <w:r>
        <w:rPr>
          <w:rFonts w:hint="eastAsia" w:eastAsia="Batang"/>
          <w:szCs w:val="22"/>
          <w:lang w:eastAsia="zh-CN"/>
        </w:rPr>
        <w:t xml:space="preserve">he maximum size </w:t>
      </w:r>
      <w:r>
        <w:rPr>
          <w:rFonts w:hint="default" w:eastAsia="Batang"/>
          <w:szCs w:val="22"/>
          <w:lang w:val="en-US" w:eastAsia="zh-CN"/>
        </w:rPr>
        <w:t>of</w:t>
      </w:r>
      <w:r>
        <w:rPr>
          <w:rFonts w:hint="eastAsia" w:eastAsia="Batang"/>
          <w:szCs w:val="22"/>
          <w:lang w:eastAsia="zh-CN"/>
        </w:rPr>
        <w:t xml:space="preserve"> DCI in the Polar code is 140bits. In the in</w:t>
      </w:r>
      <w:r>
        <w:rPr>
          <w:rFonts w:hint="eastAsia" w:eastAsia="Batang"/>
          <w:szCs w:val="22"/>
          <w:lang w:val="en-US" w:eastAsia="zh-CN"/>
        </w:rPr>
        <w:t>tra</w:t>
      </w:r>
      <w:r>
        <w:rPr>
          <w:rFonts w:hint="eastAsia" w:eastAsia="Batang"/>
          <w:szCs w:val="22"/>
          <w:lang w:eastAsia="zh-CN"/>
        </w:rPr>
        <w:t xml:space="preserve">-band CA scenario, the channel quality of </w:t>
      </w:r>
      <w:r>
        <w:rPr>
          <w:rFonts w:hint="default" w:eastAsia="Batang"/>
          <w:szCs w:val="22"/>
          <w:lang w:val="en-US" w:eastAsia="zh-CN"/>
        </w:rPr>
        <w:t xml:space="preserve">the serving </w:t>
      </w:r>
      <w:r>
        <w:rPr>
          <w:rFonts w:hint="eastAsia" w:eastAsia="Batang"/>
          <w:szCs w:val="22"/>
          <w:lang w:eastAsia="zh-CN"/>
        </w:rPr>
        <w:t>cell</w:t>
      </w:r>
      <w:r>
        <w:rPr>
          <w:rFonts w:hint="default" w:eastAsia="Batang"/>
          <w:szCs w:val="22"/>
          <w:lang w:val="en-US" w:eastAsia="zh-CN"/>
        </w:rPr>
        <w:t>s</w:t>
      </w:r>
      <w:r>
        <w:rPr>
          <w:rFonts w:hint="eastAsia" w:eastAsia="Batang"/>
          <w:szCs w:val="22"/>
          <w:lang w:eastAsia="zh-CN"/>
        </w:rPr>
        <w:t xml:space="preserve"> </w:t>
      </w:r>
      <w:r>
        <w:rPr>
          <w:rFonts w:hint="default" w:eastAsia="Batang"/>
          <w:szCs w:val="22"/>
          <w:lang w:val="en-US" w:eastAsia="zh-CN"/>
        </w:rPr>
        <w:t xml:space="preserve">are </w:t>
      </w:r>
      <w:r>
        <w:rPr>
          <w:rFonts w:hint="eastAsia" w:eastAsia="Batang"/>
          <w:szCs w:val="22"/>
          <w:lang w:eastAsia="zh-CN"/>
        </w:rPr>
        <w:t>simila</w:t>
      </w:r>
      <w:r>
        <w:rPr>
          <w:rFonts w:hint="eastAsia" w:eastAsia="Batang"/>
          <w:szCs w:val="22"/>
          <w:lang w:val="en-US" w:eastAsia="zh-CN"/>
        </w:rPr>
        <w:t>r</w:t>
      </w:r>
      <w:r>
        <w:rPr>
          <w:rFonts w:hint="eastAsia" w:eastAsia="Batang"/>
          <w:szCs w:val="22"/>
          <w:lang w:eastAsia="zh-CN"/>
        </w:rPr>
        <w:t xml:space="preserve">, and </w:t>
      </w:r>
      <w:r>
        <w:rPr>
          <w:rFonts w:hint="default" w:eastAsia="Batang"/>
          <w:szCs w:val="22"/>
          <w:lang w:val="en-US" w:eastAsia="zh-CN"/>
        </w:rPr>
        <w:t>they</w:t>
      </w:r>
      <w:r>
        <w:rPr>
          <w:rFonts w:hint="eastAsia" w:eastAsia="Batang"/>
          <w:szCs w:val="22"/>
          <w:lang w:eastAsia="zh-CN"/>
        </w:rPr>
        <w:t xml:space="preserve"> can share </w:t>
      </w:r>
      <w:r>
        <w:rPr>
          <w:rFonts w:hint="default" w:eastAsia="Batang"/>
          <w:szCs w:val="22"/>
          <w:lang w:val="en-US" w:eastAsia="zh-CN"/>
        </w:rPr>
        <w:t xml:space="preserve">the </w:t>
      </w:r>
      <w:r>
        <w:rPr>
          <w:rFonts w:hint="eastAsia" w:eastAsia="Batang"/>
          <w:szCs w:val="22"/>
          <w:lang w:eastAsia="zh-CN"/>
        </w:rPr>
        <w:t xml:space="preserve">most DCI fields. Therefore, when a </w:t>
      </w:r>
      <w:r>
        <w:rPr>
          <w:rFonts w:hint="default" w:eastAsia="Batang"/>
          <w:szCs w:val="22"/>
          <w:lang w:val="en-US" w:eastAsia="zh-CN"/>
        </w:rPr>
        <w:t xml:space="preserve">scheduled </w:t>
      </w:r>
      <w:r>
        <w:rPr>
          <w:rFonts w:hint="eastAsia" w:eastAsia="Batang"/>
          <w:szCs w:val="22"/>
          <w:lang w:eastAsia="zh-CN"/>
        </w:rPr>
        <w:t xml:space="preserve">cell is </w:t>
      </w:r>
      <w:r>
        <w:rPr>
          <w:rFonts w:hint="default" w:eastAsia="Batang"/>
          <w:szCs w:val="22"/>
          <w:lang w:val="en-US" w:eastAsia="zh-CN"/>
        </w:rPr>
        <w:t>added additionally</w:t>
      </w:r>
      <w:r>
        <w:rPr>
          <w:rFonts w:hint="eastAsia" w:eastAsia="Batang"/>
          <w:szCs w:val="22"/>
          <w:lang w:eastAsia="zh-CN"/>
        </w:rPr>
        <w:t>, only a few bits need to be added</w:t>
      </w:r>
      <w:r>
        <w:rPr>
          <w:rFonts w:hint="default" w:eastAsia="Batang"/>
          <w:szCs w:val="22"/>
          <w:lang w:val="en-US" w:eastAsia="zh-CN"/>
        </w:rPr>
        <w:t xml:space="preserve"> into the DCI</w:t>
      </w:r>
      <w:r>
        <w:rPr>
          <w:rFonts w:hint="eastAsia" w:eastAsia="Batang"/>
          <w:szCs w:val="22"/>
          <w:lang w:eastAsia="zh-CN"/>
        </w:rPr>
        <w:t xml:space="preserve">, e.g. 12 bits. </w:t>
      </w:r>
      <w:r>
        <w:rPr>
          <w:rFonts w:hint="default" w:eastAsia="Batang"/>
          <w:szCs w:val="22"/>
          <w:lang w:val="en-US" w:eastAsia="zh-CN"/>
        </w:rPr>
        <w:t>However</w:t>
      </w:r>
      <w:r>
        <w:rPr>
          <w:rFonts w:hint="eastAsia" w:eastAsia="Batang"/>
          <w:szCs w:val="22"/>
          <w:lang w:eastAsia="zh-CN"/>
        </w:rPr>
        <w:t xml:space="preserve">, when a scheduled cell </w:t>
      </w:r>
      <w:r>
        <w:rPr>
          <w:rFonts w:hint="default" w:eastAsia="Batang"/>
          <w:szCs w:val="22"/>
          <w:lang w:val="en-US" w:eastAsia="zh-CN"/>
        </w:rPr>
        <w:t xml:space="preserve">in another band </w:t>
      </w:r>
      <w:r>
        <w:rPr>
          <w:rFonts w:hint="eastAsia" w:eastAsia="Batang"/>
          <w:szCs w:val="22"/>
          <w:lang w:eastAsia="zh-CN"/>
        </w:rPr>
        <w:t xml:space="preserve">is added </w:t>
      </w:r>
      <w:r>
        <w:rPr>
          <w:rFonts w:hint="default" w:eastAsia="Batang"/>
          <w:szCs w:val="22"/>
          <w:lang w:val="en-US" w:eastAsia="zh-CN"/>
        </w:rPr>
        <w:t xml:space="preserve">additionally </w:t>
      </w:r>
      <w:r>
        <w:rPr>
          <w:rFonts w:hint="eastAsia" w:eastAsia="Batang"/>
          <w:szCs w:val="22"/>
          <w:lang w:eastAsia="zh-CN"/>
        </w:rPr>
        <w:t xml:space="preserve">in the inter-band scenario, </w:t>
      </w:r>
      <w:r>
        <w:rPr>
          <w:rFonts w:hint="default" w:eastAsia="Batang"/>
          <w:szCs w:val="22"/>
          <w:lang w:val="en-US" w:eastAsia="zh-CN"/>
        </w:rPr>
        <w:t xml:space="preserve">more </w:t>
      </w:r>
      <w:r>
        <w:rPr>
          <w:rFonts w:hint="eastAsia" w:eastAsia="Batang"/>
          <w:szCs w:val="22"/>
          <w:lang w:eastAsia="zh-CN"/>
        </w:rPr>
        <w:t xml:space="preserve">bits need to be added </w:t>
      </w:r>
      <w:r>
        <w:rPr>
          <w:rFonts w:hint="default" w:eastAsia="Batang"/>
          <w:szCs w:val="22"/>
          <w:lang w:val="en-US" w:eastAsia="zh-CN"/>
        </w:rPr>
        <w:t xml:space="preserve">into </w:t>
      </w:r>
      <w:r>
        <w:rPr>
          <w:rFonts w:hint="eastAsia" w:eastAsia="Batang"/>
          <w:szCs w:val="22"/>
          <w:lang w:eastAsia="zh-CN"/>
        </w:rPr>
        <w:t>the DCI, e.g. 24 bits.</w:t>
      </w:r>
      <w:r>
        <w:rPr>
          <w:rFonts w:hint="eastAsia" w:eastAsia="Batang"/>
          <w:szCs w:val="22"/>
          <w:lang w:val="en-US" w:eastAsia="zh-CN"/>
        </w:rPr>
        <w:t xml:space="preserve"> </w:t>
      </w:r>
      <w:r>
        <w:rPr>
          <w:rFonts w:hint="eastAsia" w:eastAsia="Batang"/>
          <w:szCs w:val="22"/>
          <w:lang w:eastAsia="zh-CN"/>
        </w:rPr>
        <w:t xml:space="preserve">In </w:t>
      </w:r>
      <w:r>
        <w:rPr>
          <w:rFonts w:hint="eastAsia" w:eastAsia="Batang"/>
          <w:szCs w:val="22"/>
          <w:lang w:val="en-US" w:eastAsia="zh-CN"/>
        </w:rPr>
        <w:t>[2]</w:t>
      </w:r>
      <w:r>
        <w:rPr>
          <w:rFonts w:hint="eastAsia" w:eastAsia="Batang"/>
          <w:szCs w:val="22"/>
          <w:lang w:eastAsia="zh-CN"/>
        </w:rPr>
        <w:t xml:space="preserve">, the limitation of </w:t>
      </w:r>
      <w:r>
        <w:rPr>
          <w:rFonts w:hint="eastAsia" w:eastAsia="Batang"/>
          <w:szCs w:val="22"/>
          <w:lang w:val="en-US" w:eastAsia="zh-CN"/>
        </w:rPr>
        <w:t>P</w:t>
      </w:r>
      <w:r>
        <w:rPr>
          <w:rFonts w:hint="eastAsia" w:eastAsia="Batang"/>
          <w:szCs w:val="22"/>
          <w:lang w:eastAsia="zh-CN"/>
        </w:rPr>
        <w:t>olar code should be satisfied as much as possible. When the number of scheduled cells is 8, the DCI size in the in</w:t>
      </w:r>
      <w:r>
        <w:rPr>
          <w:rFonts w:hint="eastAsia" w:eastAsia="Batang"/>
          <w:szCs w:val="22"/>
          <w:lang w:val="en-US" w:eastAsia="zh-CN"/>
        </w:rPr>
        <w:t>tra</w:t>
      </w:r>
      <w:r>
        <w:rPr>
          <w:rFonts w:hint="eastAsia" w:eastAsia="Batang"/>
          <w:szCs w:val="22"/>
          <w:lang w:eastAsia="zh-CN"/>
        </w:rPr>
        <w:t>-band scenario is 144 bits</w:t>
      </w:r>
      <w:r>
        <w:rPr>
          <w:rFonts w:hint="eastAsia" w:eastAsia="Batang"/>
          <w:szCs w:val="22"/>
          <w:lang w:val="en-US" w:eastAsia="zh-CN"/>
        </w:rPr>
        <w:t>, and</w:t>
      </w:r>
      <w:r>
        <w:rPr>
          <w:rFonts w:hint="eastAsia" w:eastAsia="Batang"/>
          <w:szCs w:val="22"/>
          <w:lang w:eastAsia="zh-CN"/>
        </w:rPr>
        <w:t xml:space="preserve"> when the number of scheduled cells is 4</w:t>
      </w:r>
      <w:r>
        <w:rPr>
          <w:rFonts w:hint="default" w:eastAsia="Batang"/>
          <w:szCs w:val="22"/>
          <w:lang w:val="en-US" w:eastAsia="zh-CN"/>
        </w:rPr>
        <w:t xml:space="preserve"> from the different bands</w:t>
      </w:r>
      <w:r>
        <w:rPr>
          <w:rFonts w:hint="eastAsia" w:eastAsia="Batang"/>
          <w:szCs w:val="22"/>
          <w:lang w:eastAsia="zh-CN"/>
        </w:rPr>
        <w:t>, the DCI size in the inter-band scenario is 132 bits.</w:t>
      </w:r>
      <w:r>
        <w:rPr>
          <w:rFonts w:hint="eastAsia" w:eastAsia="Batang"/>
          <w:szCs w:val="22"/>
          <w:lang w:val="en-US" w:eastAsia="zh-CN"/>
        </w:rPr>
        <w:t xml:space="preserve"> </w:t>
      </w:r>
    </w:p>
    <w:p>
      <w:pPr>
        <w:snapToGrid w:val="0"/>
        <w:spacing w:after="120" w:afterLines="50"/>
        <w:rPr>
          <w:rFonts w:hint="eastAsia" w:eastAsia="Batang"/>
          <w:szCs w:val="22"/>
          <w:lang w:eastAsia="zh-CN"/>
        </w:rPr>
      </w:pPr>
      <w:r>
        <w:rPr>
          <w:rFonts w:hint="eastAsia" w:eastAsia="Batang"/>
          <w:szCs w:val="22"/>
          <w:lang w:eastAsia="zh-CN"/>
        </w:rPr>
        <w:t xml:space="preserve">Based on the analysis above, we have the following observation. </w:t>
      </w:r>
    </w:p>
    <w:p>
      <w:pPr>
        <w:snapToGrid w:val="0"/>
        <w:spacing w:before="0" w:beforeLines="-2147483648" w:after="120" w:afterLines="5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rFonts w:hint="eastAsia"/>
          <w:b/>
          <w:i/>
          <w:szCs w:val="22"/>
          <w:lang w:val="en-US" w:eastAsia="zh-CN"/>
        </w:rPr>
        <w:t>2</w:t>
      </w:r>
      <w:r>
        <w:rPr>
          <w:i/>
          <w:szCs w:val="22"/>
          <w:lang w:eastAsia="zh-CN"/>
        </w:rPr>
        <w:t xml:space="preserve">: </w:t>
      </w:r>
      <w:r>
        <w:rPr>
          <w:rFonts w:hint="eastAsia"/>
          <w:i/>
          <w:szCs w:val="22"/>
          <w:lang w:eastAsia="zh-CN"/>
        </w:rPr>
        <w:t>The restriction of DCI size encoded by Polar code will restrict the maximum number of scheduled cells.</w:t>
      </w:r>
    </w:p>
    <w:p>
      <w:pPr>
        <w:snapToGrid w:val="0"/>
        <w:spacing w:after="120" w:afterLines="50"/>
        <w:rPr>
          <w:rFonts w:hint="eastAsia" w:eastAsia="Batang"/>
          <w:szCs w:val="22"/>
          <w:lang w:eastAsia="zh-CN"/>
        </w:rPr>
      </w:pPr>
      <w:r>
        <w:rPr>
          <w:rFonts w:hint="eastAsia" w:eastAsia="Batang"/>
          <w:szCs w:val="22"/>
          <w:lang w:eastAsia="zh-CN"/>
        </w:rPr>
        <w:t xml:space="preserve">Considering </w:t>
      </w:r>
      <w:r>
        <w:rPr>
          <w:rFonts w:hint="eastAsia" w:eastAsia="Batang"/>
          <w:szCs w:val="22"/>
          <w:lang w:val="en-US" w:eastAsia="zh-CN"/>
        </w:rPr>
        <w:t xml:space="preserve">both </w:t>
      </w:r>
      <w:r>
        <w:rPr>
          <w:rFonts w:hint="eastAsia" w:eastAsia="Batang"/>
          <w:szCs w:val="22"/>
          <w:lang w:eastAsia="zh-CN"/>
        </w:rPr>
        <w:t xml:space="preserve">the </w:t>
      </w:r>
      <w:r>
        <w:rPr>
          <w:rFonts w:hint="eastAsia"/>
          <w:lang w:val="en-US" w:eastAsia="zh-CN"/>
        </w:rPr>
        <w:t>restriction</w:t>
      </w:r>
      <w:r>
        <w:rPr>
          <w:rFonts w:hint="eastAsia" w:eastAsia="Batang"/>
          <w:szCs w:val="22"/>
          <w:lang w:eastAsia="zh-CN"/>
        </w:rPr>
        <w:t xml:space="preserve"> of the </w:t>
      </w:r>
      <w:r>
        <w:rPr>
          <w:rFonts w:hint="eastAsia" w:eastAsia="Batang"/>
          <w:szCs w:val="22"/>
          <w:lang w:val="en-US" w:eastAsia="zh-CN"/>
        </w:rPr>
        <w:t>DCI encoded by P</w:t>
      </w:r>
      <w:r>
        <w:rPr>
          <w:rFonts w:hint="eastAsia" w:eastAsia="Batang"/>
          <w:szCs w:val="22"/>
          <w:lang w:eastAsia="zh-CN"/>
        </w:rPr>
        <w:t>olar code and the optimal performance of multi-cell scheduling, it may be a good choice to set the maximum number of scheduled cell</w:t>
      </w:r>
      <w:r>
        <w:rPr>
          <w:rFonts w:hint="eastAsia" w:eastAsia="Batang"/>
          <w:szCs w:val="22"/>
          <w:lang w:val="en-US" w:eastAsia="zh-CN"/>
        </w:rPr>
        <w:t>s</w:t>
      </w:r>
      <w:r>
        <w:rPr>
          <w:rFonts w:hint="eastAsia" w:eastAsia="Batang"/>
          <w:szCs w:val="22"/>
          <w:lang w:eastAsia="zh-CN"/>
        </w:rPr>
        <w:t xml:space="preserve"> to </w:t>
      </w:r>
      <w:r>
        <w:rPr>
          <w:rFonts w:hint="default" w:eastAsia="Batang"/>
          <w:szCs w:val="22"/>
          <w:lang w:val="en-US" w:eastAsia="zh-CN"/>
        </w:rPr>
        <w:t xml:space="preserve">at least </w:t>
      </w:r>
      <w:r>
        <w:rPr>
          <w:rFonts w:hint="eastAsia" w:eastAsia="Batang"/>
          <w:szCs w:val="22"/>
          <w:lang w:eastAsia="zh-CN"/>
        </w:rPr>
        <w:t>one of 4</w:t>
      </w:r>
      <w:r>
        <w:rPr>
          <w:rFonts w:hint="default" w:eastAsia="Batang"/>
          <w:szCs w:val="22"/>
          <w:lang w:val="en-US" w:eastAsia="zh-CN"/>
        </w:rPr>
        <w:t xml:space="preserve"> and </w:t>
      </w:r>
      <w:r>
        <w:rPr>
          <w:rFonts w:hint="eastAsia" w:eastAsia="Batang"/>
          <w:szCs w:val="22"/>
          <w:lang w:eastAsia="zh-CN"/>
        </w:rPr>
        <w:t>8.</w:t>
      </w:r>
    </w:p>
    <w:p>
      <w:pPr>
        <w:snapToGrid w:val="0"/>
        <w:spacing w:after="120" w:afterLines="50"/>
        <w:rPr>
          <w:rFonts w:hint="eastAsia" w:eastAsia="Batang"/>
          <w:szCs w:val="22"/>
          <w:lang w:eastAsia="zh-CN"/>
        </w:rPr>
      </w:pPr>
      <w:r>
        <w:rPr>
          <w:rFonts w:hint="eastAsia" w:eastAsia="Batang"/>
          <w:szCs w:val="22"/>
          <w:lang w:eastAsia="zh-CN"/>
        </w:rPr>
        <w:t xml:space="preserve">Based on the analysis in 3.1 and 3.2, we have the following </w:t>
      </w:r>
      <w:r>
        <w:rPr>
          <w:rFonts w:hint="eastAsia" w:eastAsia="Batang"/>
          <w:szCs w:val="22"/>
          <w:lang w:val="en-US" w:eastAsia="zh-CN"/>
        </w:rPr>
        <w:t>proposal</w:t>
      </w:r>
      <w:r>
        <w:rPr>
          <w:rFonts w:hint="eastAsia" w:eastAsia="Batang"/>
          <w:szCs w:val="22"/>
          <w:lang w:eastAsia="zh-CN"/>
        </w:rPr>
        <w:t xml:space="preserve">. </w:t>
      </w:r>
    </w:p>
    <w:p>
      <w:pPr>
        <w:snapToGrid w:val="0"/>
        <w:spacing w:before="120" w:beforeLines="50" w:after="120" w:afterLines="50"/>
        <w:rPr>
          <w:rFonts w:hint="default"/>
          <w:lang w:val="en-US" w:eastAsia="zh-CN"/>
        </w:rPr>
      </w:pPr>
      <w:r>
        <w:rPr>
          <w:rFonts w:hint="eastAsia"/>
          <w:b/>
          <w:i/>
          <w:szCs w:val="22"/>
          <w:lang w:val="en-US" w:eastAsia="zh-CN"/>
        </w:rPr>
        <w:t>Proposal 2</w:t>
      </w:r>
      <w:r>
        <w:rPr>
          <w:i/>
          <w:szCs w:val="22"/>
          <w:lang w:eastAsia="zh-CN"/>
        </w:rPr>
        <w:t xml:space="preserve">: </w:t>
      </w:r>
      <w:r>
        <w:rPr>
          <w:rFonts w:hint="eastAsia"/>
          <w:i/>
          <w:szCs w:val="22"/>
          <w:lang w:eastAsia="zh-CN"/>
        </w:rPr>
        <w:t>4 or 8 should be supported as the maximum number of scheduled cell</w:t>
      </w:r>
      <w:r>
        <w:rPr>
          <w:rFonts w:hint="eastAsia"/>
          <w:i/>
          <w:szCs w:val="22"/>
          <w:lang w:val="en-US" w:eastAsia="zh-CN"/>
        </w:rPr>
        <w:t>s</w:t>
      </w:r>
      <w:r>
        <w:rPr>
          <w:rFonts w:hint="eastAsia"/>
          <w:i/>
          <w:szCs w:val="22"/>
          <w:lang w:eastAsia="zh-CN"/>
        </w:rPr>
        <w:t>.</w:t>
      </w:r>
    </w:p>
    <w:p>
      <w:pPr>
        <w:pStyle w:val="2"/>
        <w:bidi w:val="0"/>
        <w:rPr>
          <w:rFonts w:hint="default"/>
          <w:lang w:val="en-US" w:eastAsia="zh-CN"/>
        </w:rPr>
      </w:pPr>
      <w:r>
        <w:rPr>
          <w:rFonts w:hint="eastAsia"/>
          <w:lang w:val="en-US" w:eastAsia="zh-CN"/>
        </w:rPr>
        <w:t>High-level solutions for multi-cell scheduling</w:t>
      </w:r>
    </w:p>
    <w:p>
      <w:pPr>
        <w:rPr>
          <w:rFonts w:hint="default"/>
          <w:lang w:val="en-US" w:eastAsia="zh-CN"/>
        </w:rPr>
      </w:pPr>
      <w:r>
        <w:rPr>
          <w:rFonts w:hint="eastAsia"/>
          <w:lang w:val="en-US" w:eastAsia="zh-CN"/>
        </w:rPr>
        <w:t xml:space="preserve">In current single cell scheduling, most configurable fields in a DCI format is only determined by the configuration on the scheduled cell. In case of mutil-cell scheduling by a single DCI, before we </w:t>
      </w:r>
      <w:r>
        <w:rPr>
          <w:rFonts w:hint="default"/>
          <w:lang w:val="en-US" w:eastAsia="zh-CN"/>
        </w:rPr>
        <w:t xml:space="preserve">go </w:t>
      </w:r>
      <w:r>
        <w:rPr>
          <w:rFonts w:hint="eastAsia"/>
          <w:lang w:val="en-US" w:eastAsia="zh-CN"/>
        </w:rPr>
        <w:t xml:space="preserve">to the step of discussion on each field </w:t>
      </w:r>
      <w:r>
        <w:rPr>
          <w:rFonts w:hint="default"/>
          <w:lang w:val="en-US" w:eastAsia="zh-CN"/>
        </w:rPr>
        <w:t xml:space="preserve">that </w:t>
      </w:r>
      <w:r>
        <w:rPr>
          <w:rFonts w:hint="eastAsia"/>
          <w:lang w:val="en-US" w:eastAsia="zh-CN"/>
        </w:rPr>
        <w:t>which is shared or separate indication, some high-level solutions for multi-cell scheduling can be discussed firstly.</w:t>
      </w:r>
    </w:p>
    <w:p>
      <w:pPr>
        <w:numPr>
          <w:ilvl w:val="0"/>
          <w:numId w:val="14"/>
        </w:numPr>
        <w:ind w:left="420" w:leftChars="0" w:hanging="420" w:firstLineChars="0"/>
        <w:rPr>
          <w:rFonts w:hint="default"/>
          <w:lang w:val="en-US" w:eastAsia="zh-CN"/>
        </w:rPr>
      </w:pPr>
      <w:r>
        <w:rPr>
          <w:rFonts w:hint="default"/>
          <w:lang w:val="en-US" w:eastAsia="zh-CN"/>
        </w:rPr>
        <w:t>Solution#1: Trying to avoid discussing DCI fields one by one</w:t>
      </w:r>
    </w:p>
    <w:p>
      <w:pPr>
        <w:rPr>
          <w:rFonts w:hint="default" w:eastAsia="宋体"/>
          <w:lang w:val="en-US" w:eastAsia="zh-CN"/>
        </w:rPr>
      </w:pPr>
      <w:r>
        <w:rPr>
          <w:rFonts w:hint="default"/>
          <w:lang w:val="en-US" w:eastAsia="zh-CN"/>
        </w:rPr>
        <w:t>Option 1: Reuse similar mechanism as Multi-TTI scheduling on one cell for multi-cell</w:t>
      </w:r>
      <w:r>
        <w:rPr>
          <w:rFonts w:hint="eastAsia"/>
          <w:lang w:val="en-US" w:eastAsia="zh-CN"/>
        </w:rPr>
        <w:t xml:space="preserve"> scheduling</w:t>
      </w:r>
      <w:r>
        <w:rPr>
          <w:rFonts w:hint="default"/>
          <w:lang w:val="en-US" w:eastAsia="zh-CN"/>
        </w:rPr>
        <w:t>.</w:t>
      </w:r>
      <w:r>
        <w:rPr>
          <w:rFonts w:hint="eastAsia"/>
          <w:lang w:val="en-US" w:eastAsia="zh-CN"/>
        </w:rPr>
        <w:t xml:space="preserve"> This can be possible for multi-cell scheduling in case the </w:t>
      </w:r>
      <w:r>
        <w:rPr>
          <w:rFonts w:hint="default"/>
          <w:lang w:val="en-US" w:eastAsia="zh-CN"/>
        </w:rPr>
        <w:t xml:space="preserve">most configuration of the multiple </w:t>
      </w:r>
      <w:r>
        <w:rPr>
          <w:rFonts w:hint="eastAsia"/>
          <w:lang w:val="en-US" w:eastAsia="zh-CN"/>
        </w:rPr>
        <w:t>scheduled cell</w:t>
      </w:r>
      <w:r>
        <w:rPr>
          <w:rFonts w:hint="default"/>
          <w:lang w:val="en-US" w:eastAsia="zh-CN"/>
        </w:rPr>
        <w:t>s</w:t>
      </w:r>
      <w:r>
        <w:rPr>
          <w:rFonts w:hint="eastAsia"/>
          <w:lang w:val="en-US" w:eastAsia="zh-CN"/>
        </w:rPr>
        <w:t xml:space="preserve"> are </w:t>
      </w:r>
      <w:r>
        <w:rPr>
          <w:rFonts w:hint="default"/>
          <w:lang w:val="en-US" w:eastAsia="zh-CN"/>
        </w:rPr>
        <w:t>the</w:t>
      </w:r>
      <w:r>
        <w:rPr>
          <w:rFonts w:hint="eastAsia"/>
          <w:lang w:val="en-US" w:eastAsia="zh-CN"/>
        </w:rPr>
        <w:t xml:space="preserve"> same, </w:t>
      </w:r>
      <w:r>
        <w:rPr>
          <w:rFonts w:hint="default"/>
          <w:lang w:val="en-US" w:eastAsia="zh-CN"/>
        </w:rPr>
        <w:t xml:space="preserve">e.g., </w:t>
      </w:r>
      <w:r>
        <w:rPr>
          <w:rFonts w:hint="eastAsia"/>
          <w:lang w:val="en-US" w:eastAsia="zh-CN"/>
        </w:rPr>
        <w:t>same bandwidth part for each cell</w:t>
      </w:r>
      <w:r>
        <w:rPr>
          <w:rFonts w:hint="default"/>
          <w:lang w:val="en-US" w:eastAsia="zh-CN"/>
        </w:rPr>
        <w:t xml:space="preserve"> in FR1 intra-band CA</w:t>
      </w:r>
      <w:r>
        <w:rPr>
          <w:rFonts w:hint="eastAsia"/>
          <w:lang w:val="en-US" w:eastAsia="zh-CN"/>
        </w:rPr>
        <w:t xml:space="preserve">. Due to the objective </w:t>
      </w:r>
      <w:r>
        <w:rPr>
          <w:rFonts w:hint="default"/>
          <w:lang w:val="en-US" w:eastAsia="zh-CN"/>
        </w:rPr>
        <w:t>that</w:t>
      </w:r>
      <w:r>
        <w:rPr>
          <w:rFonts w:hint="eastAsia"/>
          <w:lang w:val="en-US" w:eastAsia="zh-CN"/>
        </w:rPr>
        <w:t xml:space="preserve"> </w:t>
      </w:r>
      <w:r>
        <w:rPr>
          <w:rStyle w:val="56"/>
          <w:i w:val="0"/>
          <w:iCs w:val="0"/>
        </w:rPr>
        <w:t>both intra-band and inter-band CA operation</w:t>
      </w:r>
      <w:r>
        <w:rPr>
          <w:rStyle w:val="56"/>
          <w:rFonts w:hint="eastAsia"/>
          <w:i w:val="0"/>
          <w:iCs w:val="0"/>
          <w:lang w:val="en-US" w:eastAsia="zh-CN"/>
        </w:rPr>
        <w:t xml:space="preserve">, </w:t>
      </w:r>
      <w:r>
        <w:rPr>
          <w:rStyle w:val="56"/>
          <w:rFonts w:hint="default"/>
          <w:i w:val="0"/>
          <w:iCs w:val="0"/>
          <w:lang w:val="en-US" w:eastAsia="zh-CN"/>
        </w:rPr>
        <w:t xml:space="preserve">and </w:t>
      </w:r>
      <w:r>
        <w:rPr>
          <w:rStyle w:val="56"/>
          <w:rFonts w:hint="eastAsia"/>
          <w:i w:val="0"/>
          <w:iCs w:val="0"/>
          <w:lang w:val="en-US" w:eastAsia="zh-CN"/>
        </w:rPr>
        <w:t xml:space="preserve">both FR1 and FR2 need to be considered, it seems multi-TTI scheduling can not be used for all </w:t>
      </w:r>
      <w:r>
        <w:rPr>
          <w:rStyle w:val="56"/>
          <w:rFonts w:hint="default"/>
          <w:i w:val="0"/>
          <w:iCs w:val="0"/>
          <w:lang w:val="en-US" w:eastAsia="zh-CN"/>
        </w:rPr>
        <w:t xml:space="preserve">the </w:t>
      </w:r>
      <w:r>
        <w:rPr>
          <w:rStyle w:val="56"/>
          <w:rFonts w:hint="eastAsia"/>
          <w:i w:val="0"/>
          <w:iCs w:val="0"/>
          <w:lang w:val="en-US" w:eastAsia="zh-CN"/>
        </w:rPr>
        <w:t>scenarios.</w:t>
      </w:r>
    </w:p>
    <w:p>
      <w:pPr>
        <w:rPr>
          <w:rFonts w:hint="default"/>
          <w:lang w:val="en-US" w:eastAsia="zh-CN"/>
        </w:rPr>
      </w:pPr>
      <w:r>
        <w:rPr>
          <w:rFonts w:hint="default"/>
          <w:lang w:val="en-US" w:eastAsia="zh-CN"/>
        </w:rPr>
        <w:t xml:space="preserve">Option 2: Apply “separate indication” for all DCI fields with only CRC overhead reduced. </w:t>
      </w:r>
      <w:r>
        <w:rPr>
          <w:rFonts w:hint="eastAsia"/>
          <w:lang w:val="en-US" w:eastAsia="zh-CN"/>
        </w:rPr>
        <w:t xml:space="preserve">This is simple but not meaningful on control overhead reduction. Maybe this can be </w:t>
      </w:r>
      <w:r>
        <w:rPr>
          <w:rFonts w:hint="default"/>
          <w:lang w:val="en-US" w:eastAsia="zh-CN"/>
        </w:rPr>
        <w:t xml:space="preserve">considered together </w:t>
      </w:r>
      <w:r>
        <w:rPr>
          <w:rFonts w:hint="eastAsia"/>
          <w:lang w:val="en-US" w:eastAsia="zh-CN"/>
        </w:rPr>
        <w:t xml:space="preserve">with two-stage DCI and </w:t>
      </w:r>
      <w:r>
        <w:rPr>
          <w:rFonts w:hint="default"/>
          <w:lang w:val="en-US" w:eastAsia="zh-CN"/>
        </w:rPr>
        <w:t>these fields are carried by</w:t>
      </w:r>
      <w:r>
        <w:rPr>
          <w:rFonts w:hint="eastAsia"/>
          <w:lang w:val="en-US" w:eastAsia="zh-CN"/>
        </w:rPr>
        <w:t xml:space="preserve"> the second stage DCI which is multiplexed in PDSCH. </w:t>
      </w:r>
      <w:r>
        <w:rPr>
          <w:rFonts w:hint="default"/>
          <w:lang w:val="en-US" w:eastAsia="zh-CN"/>
        </w:rPr>
        <w:t>T</w:t>
      </w:r>
      <w:r>
        <w:rPr>
          <w:rFonts w:hint="eastAsia"/>
          <w:lang w:val="en-US" w:eastAsia="zh-CN"/>
        </w:rPr>
        <w:t xml:space="preserve">he first stage DCI is a legacy single cell scheduling DCI with </w:t>
      </w:r>
      <w:r>
        <w:rPr>
          <w:rFonts w:hint="default"/>
          <w:lang w:val="en-US" w:eastAsia="zh-CN"/>
        </w:rPr>
        <w:t xml:space="preserve">an </w:t>
      </w:r>
      <w:r>
        <w:rPr>
          <w:rFonts w:hint="eastAsia"/>
          <w:lang w:val="en-US" w:eastAsia="zh-CN"/>
        </w:rPr>
        <w:t xml:space="preserve">additional indication </w:t>
      </w:r>
      <w:r>
        <w:rPr>
          <w:rFonts w:hint="default"/>
          <w:lang w:val="en-US" w:eastAsia="zh-CN"/>
        </w:rPr>
        <w:t xml:space="preserve">to indicate </w:t>
      </w:r>
      <w:r>
        <w:rPr>
          <w:rFonts w:hint="eastAsia"/>
          <w:lang w:val="en-US" w:eastAsia="zh-CN"/>
        </w:rPr>
        <w:t xml:space="preserve">whether there are second stage DCI.  </w:t>
      </w:r>
    </w:p>
    <w:p>
      <w:pPr>
        <w:rPr>
          <w:rFonts w:hint="default"/>
          <w:lang w:val="en-US" w:eastAsia="zh-CN"/>
        </w:rPr>
      </w:pPr>
      <w:r>
        <w:rPr>
          <w:rFonts w:hint="default"/>
          <w:lang w:val="en-US" w:eastAsia="zh-CN"/>
        </w:rPr>
        <w:t xml:space="preserve">Option 3: </w:t>
      </w:r>
      <w:r>
        <w:rPr>
          <w:rFonts w:hint="eastAsia"/>
          <w:lang w:val="en-US" w:eastAsia="zh-CN"/>
        </w:rPr>
        <w:t xml:space="preserve">With </w:t>
      </w:r>
      <w:r>
        <w:rPr>
          <w:rFonts w:hint="default"/>
          <w:lang w:val="en-US" w:eastAsia="zh-CN"/>
        </w:rPr>
        <w:t xml:space="preserve">the restriction of </w:t>
      </w:r>
      <w:r>
        <w:rPr>
          <w:rFonts w:hint="eastAsia"/>
          <w:lang w:val="en-US" w:eastAsia="zh-CN"/>
        </w:rPr>
        <w:t xml:space="preserve">the maximum number of single DCI size of 140 bits, </w:t>
      </w:r>
      <w:r>
        <w:rPr>
          <w:rFonts w:hint="default"/>
          <w:lang w:val="en-US" w:eastAsia="zh-CN"/>
        </w:rPr>
        <w:t xml:space="preserve">each DCI field </w:t>
      </w:r>
      <w:r>
        <w:rPr>
          <w:rFonts w:hint="eastAsia"/>
          <w:lang w:val="en-US" w:eastAsia="zh-CN"/>
        </w:rPr>
        <w:t xml:space="preserve">in the multi-cell scheduling DCI can be configured </w:t>
      </w:r>
      <w:r>
        <w:rPr>
          <w:rFonts w:hint="default"/>
          <w:lang w:val="en-US" w:eastAsia="zh-CN"/>
        </w:rPr>
        <w:t>with “shared indication” or “separate indication” by gNB.</w:t>
      </w:r>
      <w:r>
        <w:rPr>
          <w:rFonts w:hint="eastAsia"/>
          <w:lang w:val="en-US" w:eastAsia="zh-CN"/>
        </w:rPr>
        <w:t xml:space="preserve"> This can be also used in solution 2 in case one field can not be definitely determined as shared indication or separate indication. </w:t>
      </w:r>
    </w:p>
    <w:p>
      <w:pPr>
        <w:numPr>
          <w:ilvl w:val="0"/>
          <w:numId w:val="14"/>
        </w:numPr>
        <w:ind w:left="420" w:leftChars="0" w:hanging="420" w:firstLineChars="0"/>
        <w:rPr>
          <w:rFonts w:hint="default"/>
          <w:lang w:val="en-US" w:eastAsia="zh-CN"/>
        </w:rPr>
      </w:pPr>
      <w:r>
        <w:rPr>
          <w:rFonts w:hint="default"/>
          <w:lang w:val="en-US" w:eastAsia="zh-CN"/>
        </w:rPr>
        <w:t>Solution#2: Discussing DCI fields one by one</w:t>
      </w:r>
    </w:p>
    <w:p>
      <w:pPr>
        <w:rPr>
          <w:rFonts w:hint="eastAsia"/>
          <w:lang w:val="en-US" w:eastAsia="zh-CN"/>
        </w:rPr>
      </w:pPr>
      <w:r>
        <w:rPr>
          <w:rFonts w:hint="eastAsia"/>
          <w:lang w:val="en-US" w:eastAsia="zh-CN"/>
        </w:rPr>
        <w:t xml:space="preserve">If no </w:t>
      </w:r>
      <w:r>
        <w:rPr>
          <w:rFonts w:hint="default"/>
          <w:lang w:val="en-US" w:eastAsia="zh-CN"/>
        </w:rPr>
        <w:t xml:space="preserve">option </w:t>
      </w:r>
      <w:r>
        <w:rPr>
          <w:rFonts w:hint="eastAsia"/>
          <w:lang w:val="en-US" w:eastAsia="zh-CN"/>
        </w:rPr>
        <w:t xml:space="preserve">can be directly adopted </w:t>
      </w:r>
      <w:r>
        <w:rPr>
          <w:rFonts w:hint="default"/>
          <w:lang w:val="en-US" w:eastAsia="zh-CN"/>
        </w:rPr>
        <w:t xml:space="preserve">in </w:t>
      </w:r>
      <w:r>
        <w:rPr>
          <w:rFonts w:hint="eastAsia"/>
          <w:lang w:val="en-US" w:eastAsia="zh-CN"/>
        </w:rPr>
        <w:t>solution#1, i</w:t>
      </w:r>
      <w:r>
        <w:rPr>
          <w:rFonts w:hint="default"/>
          <w:lang w:val="en-US" w:eastAsia="zh-CN"/>
        </w:rPr>
        <w:t>n the end, RAN1 needs to determine whether to apply “shared indication” or “separate indication”</w:t>
      </w:r>
      <w:r>
        <w:rPr>
          <w:rFonts w:hint="eastAsia"/>
          <w:lang w:val="en-US" w:eastAsia="zh-CN"/>
        </w:rPr>
        <w:t xml:space="preserve"> </w:t>
      </w:r>
      <w:r>
        <w:rPr>
          <w:rFonts w:hint="default"/>
          <w:lang w:val="en-US" w:eastAsia="zh-CN"/>
        </w:rPr>
        <w:t>for each of the DCI fields</w:t>
      </w:r>
      <w:r>
        <w:rPr>
          <w:rFonts w:hint="eastAsia"/>
          <w:lang w:val="en-US" w:eastAsia="zh-CN"/>
        </w:rPr>
        <w:t xml:space="preserve">. In case a field in the multi-cell scheduling DCI can be determined as shared or separate indication without controversy, then it will designed as shared or separate field in the multi-cell scheduling DCI. In case </w:t>
      </w:r>
      <w:r>
        <w:rPr>
          <w:rFonts w:hint="default"/>
          <w:lang w:val="en-US" w:eastAsia="zh-CN"/>
        </w:rPr>
        <w:t xml:space="preserve">there is controversy on </w:t>
      </w:r>
      <w:r>
        <w:rPr>
          <w:rFonts w:hint="eastAsia"/>
          <w:lang w:val="en-US" w:eastAsia="zh-CN"/>
        </w:rPr>
        <w:t>a field</w:t>
      </w:r>
      <w:r>
        <w:rPr>
          <w:rFonts w:hint="default"/>
          <w:lang w:val="en-US" w:eastAsia="zh-CN"/>
        </w:rPr>
        <w:t xml:space="preserve"> </w:t>
      </w:r>
      <w:r>
        <w:rPr>
          <w:rFonts w:hint="eastAsia"/>
          <w:lang w:val="en-US" w:eastAsia="zh-CN"/>
        </w:rPr>
        <w:t xml:space="preserve">after several RAN1 meetings, it is better to leave it as a configurable field. </w:t>
      </w:r>
      <w:r>
        <w:rPr>
          <w:rFonts w:hint="default"/>
          <w:lang w:val="en-US" w:eastAsia="zh-CN"/>
        </w:rPr>
        <w:t xml:space="preserve">The network can configure it as shared indication or separate indication. </w:t>
      </w:r>
      <w:r>
        <w:rPr>
          <w:rFonts w:hint="eastAsia"/>
          <w:lang w:val="en-US" w:eastAsia="zh-CN"/>
        </w:rPr>
        <w:t xml:space="preserve">Considering the maximum number </w:t>
      </w:r>
      <w:r>
        <w:rPr>
          <w:rFonts w:hint="default"/>
          <w:lang w:val="en-US" w:eastAsia="zh-CN"/>
        </w:rPr>
        <w:t xml:space="preserve">of the bits </w:t>
      </w:r>
      <w:r>
        <w:rPr>
          <w:rFonts w:hint="eastAsia"/>
          <w:lang w:val="en-US" w:eastAsia="zh-CN"/>
        </w:rPr>
        <w:t>of one DCI is 140, the number of elements for each separate indication field should be limited.</w:t>
      </w:r>
    </w:p>
    <w:p>
      <w:pPr>
        <w:rPr>
          <w:rFonts w:hint="default"/>
          <w:i/>
          <w:iCs/>
          <w:lang w:val="en-US" w:eastAsia="zh-CN"/>
        </w:rPr>
      </w:pPr>
      <w:r>
        <w:rPr>
          <w:rFonts w:hint="eastAsia"/>
          <w:b/>
          <w:bCs/>
          <w:i/>
          <w:iCs/>
          <w:lang w:val="en-US" w:eastAsia="zh-CN"/>
        </w:rPr>
        <w:t>Proposal 3</w:t>
      </w:r>
      <w:r>
        <w:rPr>
          <w:rFonts w:hint="eastAsia"/>
          <w:i/>
          <w:iCs/>
          <w:lang w:val="en-US" w:eastAsia="zh-CN"/>
        </w:rPr>
        <w:t xml:space="preserve">: Discussing DCI fields one by one is preferred in case none of simple solution of avoiding discussing DCI fields one by one is adopted. </w:t>
      </w:r>
    </w:p>
    <w:p>
      <w:pPr>
        <w:pStyle w:val="2"/>
        <w:bidi w:val="0"/>
        <w:rPr>
          <w:rFonts w:hint="default"/>
          <w:lang w:val="en-US" w:eastAsia="zh-CN"/>
        </w:rPr>
      </w:pPr>
      <w:r>
        <w:rPr>
          <w:rFonts w:hint="eastAsia"/>
          <w:lang w:val="en-US" w:eastAsia="zh-CN"/>
        </w:rPr>
        <w:t>Potential issues for multi-cell scheduling</w:t>
      </w:r>
    </w:p>
    <w:p>
      <w:pPr>
        <w:pStyle w:val="3"/>
        <w:bidi w:val="0"/>
        <w:rPr>
          <w:rFonts w:hint="eastAsia"/>
          <w:lang w:val="en-US" w:eastAsia="zh-CN"/>
        </w:rPr>
      </w:pPr>
      <w:r>
        <w:rPr>
          <w:rFonts w:hint="eastAsia"/>
          <w:lang w:val="en-US" w:eastAsia="zh-CN"/>
        </w:rPr>
        <w:t>High-level analysis on each field</w:t>
      </w:r>
    </w:p>
    <w:p>
      <w:pPr>
        <w:rPr>
          <w:rFonts w:hint="default" w:eastAsia="宋体"/>
          <w:lang w:val="en-US" w:eastAsia="zh-CN"/>
        </w:rPr>
      </w:pPr>
      <w:r>
        <w:t xml:space="preserve">Firstly, </w:t>
      </w:r>
      <w:r>
        <w:rPr>
          <w:rFonts w:hint="eastAsia"/>
          <w:lang w:val="en-US" w:eastAsia="zh-CN"/>
        </w:rPr>
        <w:t>take</w:t>
      </w:r>
      <w:r>
        <w:t xml:space="preserve"> Rel-15 DCI format 1_1</w:t>
      </w:r>
      <w:r>
        <w:rPr>
          <w:rFonts w:hint="eastAsia"/>
        </w:rPr>
        <w:t xml:space="preserve"> with cross-carrier scheduling function</w:t>
      </w:r>
      <w:r>
        <w:rPr>
          <w:rFonts w:hint="eastAsia"/>
          <w:lang w:val="en-US" w:eastAsia="zh-CN"/>
        </w:rPr>
        <w:t xml:space="preserve"> as an example for </w:t>
      </w:r>
      <w:r>
        <w:t xml:space="preserve">the baseline DCI format. </w:t>
      </w:r>
      <w:r>
        <w:rPr>
          <w:rFonts w:hint="eastAsia"/>
        </w:rPr>
        <w:t xml:space="preserve">All Rel-15 DCI fields of DCI format 1_1 are listed in Table 1 below. For each field of the single DCI with </w:t>
      </w:r>
      <w:r>
        <w:rPr>
          <w:rFonts w:hint="eastAsia"/>
          <w:lang w:val="en-US" w:eastAsia="zh-CN"/>
        </w:rPr>
        <w:t>multi-cell</w:t>
      </w:r>
      <w:r>
        <w:rPr>
          <w:rFonts w:hint="eastAsia"/>
        </w:rPr>
        <w:t xml:space="preserve"> scheduling, whether </w:t>
      </w:r>
      <w:r>
        <w:t xml:space="preserve">to adopt </w:t>
      </w:r>
      <w:r>
        <w:rPr>
          <w:rFonts w:hint="eastAsia"/>
        </w:rPr>
        <w:t xml:space="preserve">shared or separate indication should be determined. For example, Identifier for DCI formats can </w:t>
      </w:r>
      <w:r>
        <w:t>apply</w:t>
      </w:r>
      <w:r>
        <w:rPr>
          <w:rFonts w:hint="eastAsia"/>
        </w:rPr>
        <w:t xml:space="preserve"> shared indication because </w:t>
      </w:r>
      <w:r>
        <w:rPr>
          <w:rFonts w:hint="default"/>
          <w:lang w:val="en-US"/>
        </w:rPr>
        <w:t xml:space="preserve">all </w:t>
      </w:r>
      <w:r>
        <w:rPr>
          <w:rFonts w:hint="eastAsia"/>
        </w:rPr>
        <w:t xml:space="preserve">the cells are scheduled with PDSCH. The Frequency/Time resource on the </w:t>
      </w:r>
      <w:r>
        <w:rPr>
          <w:rFonts w:hint="eastAsia"/>
          <w:lang w:val="en-US" w:eastAsia="zh-CN"/>
        </w:rPr>
        <w:t>N</w:t>
      </w:r>
      <w:r>
        <w:rPr>
          <w:rFonts w:hint="eastAsia"/>
        </w:rPr>
        <w:t xml:space="preserve"> cells can be indicated shared or separately </w:t>
      </w:r>
      <w:r>
        <w:rPr>
          <w:rFonts w:hint="default"/>
          <w:lang w:val="en-US"/>
        </w:rPr>
        <w:t>depending on the</w:t>
      </w:r>
      <w:r>
        <w:rPr>
          <w:rFonts w:hint="eastAsia"/>
        </w:rPr>
        <w:t xml:space="preserve"> requirement/configuration on the </w:t>
      </w:r>
      <w:r>
        <w:rPr>
          <w:rFonts w:hint="eastAsia"/>
          <w:lang w:val="en-US" w:eastAsia="zh-CN"/>
        </w:rPr>
        <w:t>N</w:t>
      </w:r>
      <w:r>
        <w:rPr>
          <w:rFonts w:hint="eastAsia"/>
        </w:rPr>
        <w:t xml:space="preserve"> cells. In order to maintain system efficiency, AMC related fields should be indicated separately. The feedback of the PDSCH on the </w:t>
      </w:r>
      <w:r>
        <w:rPr>
          <w:rFonts w:hint="eastAsia"/>
          <w:lang w:val="en-US" w:eastAsia="zh-CN"/>
        </w:rPr>
        <w:t>N</w:t>
      </w:r>
      <w:r>
        <w:rPr>
          <w:rFonts w:hint="eastAsia"/>
        </w:rPr>
        <w:t xml:space="preserve"> cells can be in </w:t>
      </w:r>
      <w:r>
        <w:rPr>
          <w:rFonts w:hint="default"/>
          <w:lang w:val="en-US"/>
        </w:rPr>
        <w:t xml:space="preserve">the </w:t>
      </w:r>
      <w:r>
        <w:rPr>
          <w:rFonts w:hint="eastAsia"/>
        </w:rPr>
        <w:t>same codebook/channel or different codebook/channel</w:t>
      </w:r>
      <w:r>
        <w:rPr>
          <w:rFonts w:hint="default"/>
          <w:lang w:val="en-US"/>
        </w:rPr>
        <w:t>.</w:t>
      </w:r>
      <w:r>
        <w:rPr>
          <w:rFonts w:hint="eastAsia"/>
        </w:rPr>
        <w:t xml:space="preserve"> </w:t>
      </w:r>
      <w:r>
        <w:rPr>
          <w:rFonts w:hint="default"/>
          <w:lang w:val="en-US"/>
        </w:rPr>
        <w:t>A</w:t>
      </w:r>
      <w:r>
        <w:rPr>
          <w:rFonts w:hint="eastAsia"/>
        </w:rPr>
        <w:t>s a result</w:t>
      </w:r>
      <w:r>
        <w:rPr>
          <w:rFonts w:hint="default"/>
          <w:lang w:val="en-US"/>
        </w:rPr>
        <w:t>,</w:t>
      </w:r>
      <w:r>
        <w:rPr>
          <w:rFonts w:hint="eastAsia"/>
        </w:rPr>
        <w:t xml:space="preserve"> the </w:t>
      </w:r>
      <w:r>
        <w:t xml:space="preserve">HARQ </w:t>
      </w:r>
      <w:r>
        <w:rPr>
          <w:rFonts w:hint="eastAsia"/>
        </w:rPr>
        <w:t xml:space="preserve">feedback related fields can </w:t>
      </w:r>
      <w:r>
        <w:t>apply either</w:t>
      </w:r>
      <w:r>
        <w:rPr>
          <w:rFonts w:hint="eastAsia"/>
        </w:rPr>
        <w:t xml:space="preserve"> shared or separate indication accordingly. For MIMO related fields, it may depend on the detailed configuration of the </w:t>
      </w:r>
      <w:r>
        <w:rPr>
          <w:rFonts w:hint="eastAsia"/>
          <w:lang w:val="en-US" w:eastAsia="zh-CN"/>
        </w:rPr>
        <w:t>N</w:t>
      </w:r>
      <w:r>
        <w:rPr>
          <w:rFonts w:hint="eastAsia"/>
        </w:rPr>
        <w:t xml:space="preserve"> carriers and UE feature which can be also shared or separate indication.</w:t>
      </w:r>
      <w:r>
        <w:rPr>
          <w:rFonts w:hint="eastAsia"/>
          <w:lang w:val="en-US" w:eastAsia="zh-CN"/>
        </w:rPr>
        <w:t xml:space="preserve"> As an example shown in Table 1, the size of multi-cell scheduling DCI is calculated with assuming the maximum number of multi-cell scheduling is N. </w:t>
      </w:r>
    </w:p>
    <w:p>
      <w:pPr>
        <w:jc w:val="center"/>
      </w:pPr>
      <w:r>
        <w:rPr>
          <w:rFonts w:hint="eastAsia"/>
        </w:rPr>
        <w:t xml:space="preserve">Table 1 DCI fields for the single DCI with </w:t>
      </w:r>
      <w:r>
        <w:rPr>
          <w:rFonts w:hint="eastAsia"/>
          <w:lang w:val="en-US" w:eastAsia="zh-CN"/>
        </w:rPr>
        <w:t>multi-cell</w:t>
      </w:r>
      <w:r>
        <w:rPr>
          <w:rFonts w:hint="eastAsia"/>
        </w:rPr>
        <w:t xml:space="preserve"> scheduling (assume BWP = 100 PRBs)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6"/>
        <w:gridCol w:w="1263"/>
        <w:gridCol w:w="1136"/>
        <w:gridCol w:w="2394"/>
        <w:gridCol w:w="1032"/>
        <w:gridCol w:w="1031"/>
        <w:gridCol w:w="1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0" w:type="auto"/>
            <w:vMerge w:val="restart"/>
            <w:tcBorders>
              <w:top w:val="single" w:color="auto" w:sz="4" w:space="0"/>
              <w:left w:val="single" w:color="auto" w:sz="4" w:space="0"/>
              <w:right w:val="single" w:color="auto" w:sz="4" w:space="0"/>
            </w:tcBorders>
            <w:shd w:val="clear" w:color="auto" w:fill="2E75B5" w:themeFill="accent1" w:themeFillShade="BF"/>
          </w:tcPr>
          <w:p>
            <w:pPr>
              <w:pStyle w:val="126"/>
              <w:numPr>
                <w:ilvl w:val="0"/>
                <w:numId w:val="0"/>
              </w:numPr>
              <w:spacing w:before="0" w:after="0" w:line="240" w:lineRule="auto"/>
              <w:jc w:val="center"/>
            </w:pPr>
            <w:r>
              <w:t>DCI fields of Format 1_1</w:t>
            </w:r>
          </w:p>
        </w:tc>
        <w:tc>
          <w:tcPr>
            <w:tcW w:w="0" w:type="auto"/>
            <w:vMerge w:val="restart"/>
            <w:tcBorders>
              <w:top w:val="single" w:color="auto" w:sz="4" w:space="0"/>
              <w:left w:val="single" w:color="auto" w:sz="4" w:space="0"/>
              <w:right w:val="single" w:color="auto" w:sz="4" w:space="0"/>
            </w:tcBorders>
            <w:shd w:val="clear" w:color="auto" w:fill="BE8F00" w:themeFill="accent4" w:themeFillShade="BF"/>
          </w:tcPr>
          <w:p>
            <w:pPr>
              <w:pStyle w:val="126"/>
              <w:numPr>
                <w:ilvl w:val="0"/>
                <w:numId w:val="0"/>
              </w:numPr>
              <w:spacing w:before="0" w:after="0" w:line="240" w:lineRule="auto"/>
              <w:jc w:val="center"/>
            </w:pPr>
            <w:r>
              <w:t>Bit size of Format 1_1 (bits)</w:t>
            </w:r>
          </w:p>
        </w:tc>
        <w:tc>
          <w:tcPr>
            <w:tcW w:w="0" w:type="auto"/>
            <w:vMerge w:val="restart"/>
            <w:tcBorders>
              <w:top w:val="single" w:color="auto" w:sz="4" w:space="0"/>
              <w:left w:val="single" w:color="auto" w:sz="4" w:space="0"/>
              <w:right w:val="single" w:color="auto" w:sz="4" w:space="0"/>
            </w:tcBorders>
            <w:shd w:val="clear" w:color="auto" w:fill="BE8F00" w:themeFill="accent4" w:themeFillShade="BF"/>
          </w:tcPr>
          <w:p>
            <w:pPr>
              <w:pStyle w:val="126"/>
              <w:numPr>
                <w:ilvl w:val="0"/>
                <w:numId w:val="0"/>
              </w:numPr>
              <w:spacing w:before="0" w:after="0" w:line="240" w:lineRule="auto"/>
              <w:jc w:val="center"/>
            </w:pPr>
            <w:r>
              <w:t>Baseline size (bits)</w:t>
            </w:r>
          </w:p>
        </w:tc>
        <w:tc>
          <w:tcPr>
            <w:tcW w:w="0" w:type="auto"/>
            <w:vMerge w:val="restart"/>
            <w:tcBorders>
              <w:top w:val="single" w:color="auto" w:sz="4" w:space="0"/>
              <w:left w:val="single" w:color="auto" w:sz="4" w:space="0"/>
              <w:right w:val="single" w:color="auto" w:sz="4" w:space="0"/>
            </w:tcBorders>
            <w:shd w:val="clear" w:color="auto" w:fill="C55911" w:themeFill="accent2" w:themeFillShade="BF"/>
          </w:tcPr>
          <w:p>
            <w:pPr>
              <w:pStyle w:val="126"/>
              <w:numPr>
                <w:ilvl w:val="0"/>
                <w:numId w:val="0"/>
              </w:numPr>
              <w:spacing w:before="0" w:after="0" w:line="240" w:lineRule="auto"/>
              <w:jc w:val="center"/>
            </w:pPr>
            <w:r>
              <w:t xml:space="preserve">Single DCI with </w:t>
            </w:r>
            <w:r>
              <w:rPr>
                <w:rFonts w:hint="eastAsia"/>
                <w:lang w:val="en-US" w:eastAsia="zh-CN"/>
              </w:rPr>
              <w:t>multi-cell</w:t>
            </w:r>
            <w:r>
              <w:t xml:space="preserve"> scheduling (Shared or Separate indication)</w:t>
            </w:r>
          </w:p>
        </w:tc>
        <w:tc>
          <w:tcPr>
            <w:tcW w:w="0" w:type="auto"/>
            <w:gridSpan w:val="3"/>
            <w:tcBorders>
              <w:top w:val="single" w:color="auto" w:sz="4" w:space="0"/>
              <w:left w:val="single" w:color="auto" w:sz="4" w:space="0"/>
              <w:bottom w:val="single" w:color="auto" w:sz="4" w:space="0"/>
              <w:right w:val="single" w:color="auto" w:sz="4" w:space="0"/>
            </w:tcBorders>
            <w:shd w:val="clear" w:color="auto" w:fill="C55911" w:themeFill="accent2" w:themeFillShade="BF"/>
          </w:tcPr>
          <w:p>
            <w:pPr>
              <w:pStyle w:val="126"/>
              <w:numPr>
                <w:ilvl w:val="0"/>
                <w:numId w:val="0"/>
              </w:numPr>
              <w:spacing w:before="0" w:after="0" w:line="240" w:lineRule="auto"/>
              <w:jc w:val="center"/>
            </w:pPr>
            <w:r>
              <w:t xml:space="preserve">Bit size of Single DCI with </w:t>
            </w:r>
            <w:r>
              <w:rPr>
                <w:rFonts w:hint="eastAsia"/>
                <w:lang w:val="en-US" w:eastAsia="zh-CN"/>
              </w:rPr>
              <w:t>multi-cell</w:t>
            </w:r>
            <w:r>
              <w:t xml:space="preserve"> scheduling compared with baseline size (bits)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0" w:type="auto"/>
            <w:vMerge w:val="continue"/>
            <w:tcBorders>
              <w:left w:val="single" w:color="auto" w:sz="4" w:space="0"/>
              <w:bottom w:val="single" w:color="auto" w:sz="4" w:space="0"/>
              <w:right w:val="single" w:color="auto" w:sz="4" w:space="0"/>
            </w:tcBorders>
            <w:shd w:val="clear" w:color="auto" w:fill="2E75B5" w:themeFill="accent1" w:themeFillShade="BF"/>
          </w:tcPr>
          <w:p>
            <w:pPr>
              <w:pStyle w:val="126"/>
              <w:spacing w:before="0" w:after="0" w:line="240" w:lineRule="auto"/>
              <w:jc w:val="center"/>
            </w:pPr>
          </w:p>
        </w:tc>
        <w:tc>
          <w:tcPr>
            <w:tcW w:w="0" w:type="auto"/>
            <w:vMerge w:val="continue"/>
            <w:tcBorders>
              <w:left w:val="single" w:color="auto" w:sz="4" w:space="0"/>
              <w:bottom w:val="single" w:color="auto" w:sz="4" w:space="0"/>
              <w:right w:val="single" w:color="auto" w:sz="4" w:space="0"/>
            </w:tcBorders>
            <w:shd w:val="clear" w:color="auto" w:fill="BE8F00" w:themeFill="accent4" w:themeFillShade="BF"/>
          </w:tcPr>
          <w:p>
            <w:pPr>
              <w:pStyle w:val="126"/>
              <w:spacing w:before="0" w:after="0" w:line="240" w:lineRule="auto"/>
              <w:jc w:val="center"/>
            </w:pPr>
          </w:p>
        </w:tc>
        <w:tc>
          <w:tcPr>
            <w:tcW w:w="0" w:type="auto"/>
            <w:vMerge w:val="continue"/>
            <w:tcBorders>
              <w:left w:val="single" w:color="auto" w:sz="4" w:space="0"/>
              <w:bottom w:val="single" w:color="auto" w:sz="4" w:space="0"/>
              <w:right w:val="single" w:color="auto" w:sz="4" w:space="0"/>
            </w:tcBorders>
            <w:shd w:val="clear" w:color="auto" w:fill="BE8F00" w:themeFill="accent4" w:themeFillShade="BF"/>
          </w:tcPr>
          <w:p>
            <w:pPr>
              <w:pStyle w:val="126"/>
              <w:spacing w:before="0" w:after="0" w:line="240" w:lineRule="auto"/>
              <w:jc w:val="center"/>
            </w:pPr>
          </w:p>
        </w:tc>
        <w:tc>
          <w:tcPr>
            <w:tcW w:w="0" w:type="auto"/>
            <w:vMerge w:val="continue"/>
            <w:tcBorders>
              <w:left w:val="single" w:color="auto" w:sz="4" w:space="0"/>
              <w:bottom w:val="single" w:color="auto" w:sz="4" w:space="0"/>
              <w:right w:val="single" w:color="auto" w:sz="4" w:space="0"/>
            </w:tcBorders>
            <w:shd w:val="clear" w:color="auto" w:fill="C55911" w:themeFill="accent2" w:themeFillShade="BF"/>
          </w:tcPr>
          <w:p>
            <w:pPr>
              <w:pStyle w:val="126"/>
              <w:spacing w:before="0" w:after="0" w:line="240" w:lineRule="auto"/>
              <w:jc w:val="center"/>
            </w:pPr>
          </w:p>
        </w:tc>
        <w:tc>
          <w:tcPr>
            <w:tcW w:w="0" w:type="auto"/>
            <w:tcBorders>
              <w:top w:val="single" w:color="auto" w:sz="4" w:space="0"/>
              <w:left w:val="single" w:color="auto" w:sz="4" w:space="0"/>
              <w:bottom w:val="single" w:color="auto" w:sz="4" w:space="0"/>
              <w:right w:val="single" w:color="auto" w:sz="4" w:space="0"/>
            </w:tcBorders>
            <w:shd w:val="clear" w:color="auto" w:fill="C55911" w:themeFill="accent2" w:themeFillShade="BF"/>
          </w:tcPr>
          <w:p>
            <w:pPr>
              <w:pStyle w:val="126"/>
              <w:numPr>
                <w:ilvl w:val="0"/>
                <w:numId w:val="0"/>
              </w:numPr>
              <w:spacing w:before="0" w:after="0" w:line="240" w:lineRule="auto"/>
              <w:jc w:val="center"/>
              <w:rPr>
                <w:rFonts w:hint="default" w:eastAsia="宋体"/>
                <w:lang w:val="en-US" w:eastAsia="zh-CN"/>
              </w:rPr>
            </w:pPr>
            <w:r>
              <w:rPr>
                <w:rFonts w:hint="eastAsia"/>
                <w:lang w:val="en-US" w:eastAsia="zh-CN"/>
              </w:rPr>
              <w:t>N=2</w:t>
            </w:r>
          </w:p>
        </w:tc>
        <w:tc>
          <w:tcPr>
            <w:tcW w:w="0" w:type="auto"/>
            <w:tcBorders>
              <w:top w:val="single" w:color="auto" w:sz="4" w:space="0"/>
              <w:left w:val="single" w:color="auto" w:sz="4" w:space="0"/>
              <w:bottom w:val="single" w:color="auto" w:sz="4" w:space="0"/>
              <w:right w:val="single" w:color="auto" w:sz="4" w:space="0"/>
            </w:tcBorders>
            <w:shd w:val="clear" w:color="auto" w:fill="C55911" w:themeFill="accent2" w:themeFillShade="BF"/>
          </w:tcPr>
          <w:p>
            <w:pPr>
              <w:pStyle w:val="126"/>
              <w:numPr>
                <w:ilvl w:val="0"/>
                <w:numId w:val="0"/>
              </w:numPr>
              <w:spacing w:before="0" w:after="0" w:line="240" w:lineRule="auto"/>
              <w:jc w:val="center"/>
              <w:rPr>
                <w:rFonts w:hint="eastAsia" w:eastAsia="宋体"/>
                <w:lang w:val="en-US" w:eastAsia="zh-CN"/>
              </w:rPr>
            </w:pPr>
            <w:r>
              <w:rPr>
                <w:rFonts w:hint="eastAsia"/>
                <w:lang w:val="en-US" w:eastAsia="zh-CN"/>
              </w:rPr>
              <w:t>N=4</w:t>
            </w:r>
          </w:p>
        </w:tc>
        <w:tc>
          <w:tcPr>
            <w:tcW w:w="0" w:type="auto"/>
            <w:tcBorders>
              <w:top w:val="single" w:color="auto" w:sz="4" w:space="0"/>
              <w:left w:val="single" w:color="auto" w:sz="4" w:space="0"/>
              <w:bottom w:val="single" w:color="auto" w:sz="4" w:space="0"/>
              <w:right w:val="single" w:color="auto" w:sz="4" w:space="0"/>
            </w:tcBorders>
            <w:shd w:val="clear" w:color="auto" w:fill="C55911" w:themeFill="accent2" w:themeFillShade="BF"/>
          </w:tcPr>
          <w:p>
            <w:pPr>
              <w:pStyle w:val="126"/>
              <w:numPr>
                <w:ilvl w:val="0"/>
                <w:numId w:val="0"/>
              </w:numPr>
              <w:spacing w:before="0" w:after="0" w:line="240" w:lineRule="auto"/>
              <w:jc w:val="center"/>
              <w:rPr>
                <w:rFonts w:hint="eastAsia" w:eastAsia="宋体"/>
                <w:lang w:val="en-US" w:eastAsia="zh-CN"/>
              </w:rPr>
            </w:pPr>
            <w:r>
              <w:rPr>
                <w:rFonts w:hint="eastAsia"/>
                <w:lang w:val="en-US" w:eastAsia="zh-CN"/>
              </w:rPr>
              <w:t>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Identifier for DCI formats</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Carrier indicator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or 3</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3</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3 or 6</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3 or </w:t>
            </w:r>
            <w:r>
              <w:rPr>
                <w:rFonts w:hint="eastAsia"/>
                <w:lang w:val="en-US"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3 or </w:t>
            </w: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Bandwidth part indicator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 2</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lang w:val="en-US" w:eastAsia="zh-CN"/>
              </w:rP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Frequency domain resource assignment</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13</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13</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rPr>
                <w:rFonts w:hint="eastAsia"/>
              </w:rPr>
              <w:t xml:space="preserve">13 or </w:t>
            </w:r>
            <w:r>
              <w:t>26</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rPr>
                <w:rFonts w:hint="eastAsia"/>
              </w:rPr>
              <w:t xml:space="preserve">13 or </w:t>
            </w:r>
            <w:r>
              <w:rPr>
                <w:rFonts w:hint="eastAsia"/>
                <w:lang w:val="en-US" w:eastAsia="zh-CN"/>
              </w:rPr>
              <w:t>52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rPr>
                <w:rFonts w:hint="eastAsia"/>
              </w:rPr>
              <w:t xml:space="preserve">13 or </w:t>
            </w:r>
            <w:r>
              <w:rPr>
                <w:rFonts w:hint="eastAsia"/>
                <w:lang w:val="en-US" w:eastAsia="zh-CN"/>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Time domain resource assignment</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0 - 4</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rPr>
                <w:rFonts w:hint="eastAsia"/>
              </w:rPr>
              <w:t xml:space="preserve">4 or </w:t>
            </w:r>
            <w:r>
              <w:t>8</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rPr>
                <w:rFonts w:hint="eastAsia"/>
              </w:rPr>
              <w:t xml:space="preserve">4 or </w:t>
            </w:r>
            <w:r>
              <w:rPr>
                <w:rFonts w:hint="eastAsia"/>
                <w:lang w:val="en-US" w:eastAsia="zh-CN"/>
              </w:rPr>
              <w:t>16</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rPr>
                <w:rFonts w:hint="eastAsia"/>
              </w:rPr>
              <w:t xml:space="preserve">4 or </w:t>
            </w:r>
            <w:r>
              <w:rPr>
                <w:rFonts w:hint="eastAsia"/>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VRB-to-PRB mapping</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or 1</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rPr>
                <w:rFonts w:hint="eastAsia"/>
              </w:rPr>
              <w:t xml:space="preserve">1 or </w:t>
            </w:r>
            <w:r>
              <w:t>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rPr>
              <w:t xml:space="preserve">1 or </w:t>
            </w:r>
            <w:r>
              <w:rPr>
                <w:rFonts w:hint="eastAsia"/>
                <w:lang w:val="en-US" w:eastAsia="zh-CN"/>
              </w:rP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rPr>
              <w:t xml:space="preserve">1 or </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PRB bundling size indicator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or 1</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rPr>
                <w:rFonts w:hint="eastAsia"/>
              </w:rPr>
              <w:t xml:space="preserve">1 or </w:t>
            </w:r>
            <w:r>
              <w:t>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rPr>
              <w:t xml:space="preserve">1 or </w:t>
            </w:r>
            <w:r>
              <w:rPr>
                <w:rFonts w:hint="eastAsia"/>
                <w:lang w:val="en-US" w:eastAsia="zh-CN"/>
              </w:rP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rPr>
              <w:t xml:space="preserve">1 or </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Rate matching indicator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0 - 2</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lang w:val="en-US" w:eastAsia="zh-CN"/>
              </w:rP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ZP CSI-RS trigger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0 - 2</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1 or 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t xml:space="preserve">1 or </w:t>
            </w:r>
            <w:r>
              <w:rPr>
                <w:rFonts w:hint="eastAsia"/>
                <w:lang w:val="en-US" w:eastAsia="zh-CN"/>
              </w:rP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t xml:space="preserve">1 or </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TB1: Modulation and coding scheme</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5</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5</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10</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rPr>
                <w:rFonts w:hint="eastAsia"/>
                <w:lang w:val="en-US" w:eastAsia="zh-CN"/>
              </w:rPr>
              <w:t>2</w:t>
            </w:r>
            <w:r>
              <w:t>0</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rPr>
                <w:rFonts w:hint="eastAsia"/>
                <w:lang w:val="en-US" w:eastAsia="zh-CN"/>
              </w:rPr>
              <w:t>4</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TB1: New data indicator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lang w:val="en-US" w:eastAsia="zh-CN"/>
              </w:rP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TB1: Redundancy version</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lang w:val="en-US" w:eastAsia="zh-CN"/>
              </w:rPr>
              <w:t>8</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rPr>
                <w:rFonts w:hint="eastAsia"/>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TB2: Modulation and coding scheme</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5</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TB2: New data indicator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TB2: Redundancy version</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HARQ process number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4</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w:t>
            </w:r>
            <w:r>
              <w:rPr>
                <w:rFonts w:hint="eastAsia"/>
                <w:lang w:val="en-US" w:eastAsia="zh-CN"/>
              </w:rPr>
              <w:t xml:space="preserve"> s</w:t>
            </w:r>
            <w:r>
              <w:t>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4 or 8</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4 or </w:t>
            </w:r>
            <w:r>
              <w:rPr>
                <w:rFonts w:hint="eastAsia"/>
                <w:lang w:val="en-US" w:eastAsia="zh-CN"/>
              </w:rPr>
              <w:t>16</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4 or </w:t>
            </w:r>
            <w:r>
              <w:rPr>
                <w:rFonts w:hint="eastAsia"/>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Downlink assignment index</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2, or 4</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4 or 8</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4 or </w:t>
            </w:r>
            <w:r>
              <w:rPr>
                <w:rFonts w:hint="eastAsia"/>
                <w:lang w:val="en-US" w:eastAsia="zh-CN"/>
              </w:rPr>
              <w:t>16</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4 or </w:t>
            </w:r>
            <w:r>
              <w:rPr>
                <w:rFonts w:hint="eastAsia"/>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TPC command for scheduled PUCCH</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2 or 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t xml:space="preserve">2 or </w:t>
            </w:r>
            <w:r>
              <w:rPr>
                <w:rFonts w:hint="eastAsia"/>
                <w:lang w:val="en-US" w:eastAsia="zh-CN"/>
              </w:rPr>
              <w:t>8</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2 or </w:t>
            </w:r>
            <w:r>
              <w:rPr>
                <w:rFonts w:hint="eastAsia"/>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PUCCH resource indicator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3</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3</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3 or 6</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3 or </w:t>
            </w:r>
            <w:r>
              <w:rPr>
                <w:rFonts w:hint="eastAsia"/>
                <w:lang w:val="en-US"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3 or </w:t>
            </w: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K1 timing indicator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0 - 3</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3</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3 or 6</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3 or </w:t>
            </w:r>
            <w:r>
              <w:rPr>
                <w:rFonts w:hint="eastAsia"/>
                <w:lang w:val="en-US"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3 or </w:t>
            </w: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Antenna port(s)</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4, 5, or 6</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4 or 8</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4 or </w:t>
            </w:r>
            <w:r>
              <w:rPr>
                <w:rFonts w:hint="eastAsia"/>
                <w:lang w:val="en-US" w:eastAsia="zh-CN"/>
              </w:rPr>
              <w:t>16</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4 or </w:t>
            </w:r>
            <w:r>
              <w:rPr>
                <w:rFonts w:hint="eastAsia"/>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Transmission configuration indication</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or 3</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3</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3 or 6</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3 or </w:t>
            </w:r>
            <w:r>
              <w:rPr>
                <w:rFonts w:hint="eastAsia"/>
                <w:lang w:val="en-US"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3 or </w:t>
            </w: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SRS request</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 or 3</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2 or 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t xml:space="preserve">2 or </w:t>
            </w:r>
            <w:r>
              <w:rPr>
                <w:rFonts w:hint="eastAsia"/>
                <w:lang w:val="en-US" w:eastAsia="zh-CN"/>
              </w:rPr>
              <w:t>8</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2 or </w:t>
            </w:r>
            <w:r>
              <w:rPr>
                <w:rFonts w:hint="eastAsia"/>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CBG transmission information (CBGTI)</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2, 4, 6, or 8</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CBG flushing out information (CBGFI)</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or 1</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DMRS sequence initialization</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rPr>
                <w:rFonts w:hint="eastAsia" w:eastAsia="宋体"/>
                <w:lang w:eastAsia="zh-CN"/>
              </w:rPr>
            </w:pPr>
            <w:r>
              <w:t xml:space="preserve">1 or </w:t>
            </w:r>
            <w:r>
              <w:rPr>
                <w:rFonts w:hint="eastAsia"/>
                <w:lang w:val="en-US" w:eastAsia="zh-CN"/>
              </w:rPr>
              <w:t>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t xml:space="preserve">1 or </w:t>
            </w:r>
            <w:r>
              <w:rPr>
                <w:rFonts w:hint="eastAsia"/>
                <w:lang w:val="en-US" w:eastAsia="zh-CN"/>
              </w:rP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t xml:space="preserve">1 or </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Total size (excluding CRC)</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38 - 83</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60</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Total size (bits)</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rPr>
                <w:rFonts w:hint="eastAsia"/>
              </w:rPr>
              <w:t>7</w:t>
            </w:r>
            <w:r>
              <w:rPr>
                <w:rFonts w:hint="eastAsia"/>
                <w:lang w:val="en-US" w:eastAsia="zh-CN"/>
              </w:rPr>
              <w:t>0</w:t>
            </w:r>
            <w:r>
              <w:t xml:space="preserve"> - 119</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rPr>
                <w:rFonts w:hint="default" w:eastAsia="宋体"/>
                <w:lang w:val="en-US" w:eastAsia="zh-CN"/>
              </w:rPr>
            </w:pPr>
            <w:r>
              <w:rPr>
                <w:rFonts w:hint="eastAsia"/>
                <w:lang w:val="en-US" w:eastAsia="zh-CN"/>
              </w:rPr>
              <w:t>90</w:t>
            </w:r>
            <w:r>
              <w:t xml:space="preserve"> - </w:t>
            </w:r>
            <w:r>
              <w:rPr>
                <w:rFonts w:hint="eastAsia"/>
                <w:lang w:val="en-US" w:eastAsia="zh-CN"/>
              </w:rPr>
              <w:t>237</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rPr>
                <w:rFonts w:hint="default" w:eastAsia="宋体"/>
                <w:lang w:val="en-US" w:eastAsia="zh-CN"/>
              </w:rPr>
            </w:pPr>
            <w:r>
              <w:rPr>
                <w:rFonts w:hint="eastAsia"/>
                <w:lang w:val="en-US" w:eastAsia="zh-CN"/>
              </w:rPr>
              <w:t>130</w:t>
            </w:r>
            <w:r>
              <w:t xml:space="preserve"> - </w:t>
            </w:r>
            <w:r>
              <w:rPr>
                <w:rFonts w:hint="eastAsia"/>
                <w:lang w:val="en-US" w:eastAsia="zh-CN"/>
              </w:rPr>
              <w:t>485</w:t>
            </w:r>
          </w:p>
        </w:tc>
      </w:tr>
    </w:tbl>
    <w:p>
      <w:pPr>
        <w:spacing w:before="120" w:beforeLines="50"/>
      </w:pPr>
      <w:r>
        <w:t xml:space="preserve">Ideally, all the DCI fields adopt separate indication for the </w:t>
      </w:r>
      <w:r>
        <w:rPr>
          <w:rFonts w:hint="eastAsia"/>
          <w:lang w:val="en-US" w:eastAsia="zh-CN"/>
        </w:rPr>
        <w:t>multi-cell</w:t>
      </w:r>
      <w:r>
        <w:t xml:space="preserve"> scheduling DCI. In this case, network can have fully flexibility and can guarantee the P</w:t>
      </w:r>
      <w:r>
        <w:rPr>
          <w:rFonts w:hint="eastAsia"/>
          <w:lang w:val="en-US" w:eastAsia="zh-CN"/>
        </w:rPr>
        <w:t>D</w:t>
      </w:r>
      <w:r>
        <w:t>SCH</w:t>
      </w:r>
      <w:r>
        <w:rPr>
          <w:rFonts w:hint="eastAsia"/>
          <w:lang w:val="en-US" w:eastAsia="zh-CN"/>
        </w:rPr>
        <w:t>/PUSCH</w:t>
      </w:r>
      <w:r>
        <w:t xml:space="preserve"> throughput. However, the DCI size of this </w:t>
      </w:r>
      <w:r>
        <w:rPr>
          <w:rFonts w:hint="eastAsia"/>
          <w:lang w:val="en-US" w:eastAsia="zh-CN"/>
        </w:rPr>
        <w:t>multi-cell</w:t>
      </w:r>
      <w:r>
        <w:t xml:space="preserve"> scheduling DCI is pretty large</w:t>
      </w:r>
      <w:r>
        <w:rPr>
          <w:rFonts w:hint="eastAsia"/>
          <w:lang w:val="en-US" w:eastAsia="zh-CN"/>
        </w:rPr>
        <w:t xml:space="preserve"> which will exceed 140 bits</w:t>
      </w:r>
      <w:r>
        <w:t xml:space="preserve">. On the other hand, if all the DCI fields adopt shared indication for the </w:t>
      </w:r>
      <w:r>
        <w:rPr>
          <w:rFonts w:hint="eastAsia"/>
          <w:lang w:val="en-US" w:eastAsia="zh-CN"/>
        </w:rPr>
        <w:t>multi-cell</w:t>
      </w:r>
      <w:r>
        <w:t xml:space="preserve"> scheduling DCI. In this case, the PDSCH</w:t>
      </w:r>
      <w:r>
        <w:rPr>
          <w:rFonts w:hint="eastAsia"/>
          <w:lang w:val="en-US" w:eastAsia="zh-CN"/>
        </w:rPr>
        <w:t>/PUSCH</w:t>
      </w:r>
      <w:r>
        <w:t xml:space="preserve"> scheduling would have lots of limitations, which may lead to performance degradation in the end. It is hard to figure out the trade</w:t>
      </w:r>
      <w:r>
        <w:rPr>
          <w:rFonts w:hint="eastAsia"/>
        </w:rPr>
        <w:t xml:space="preserve"> </w:t>
      </w:r>
      <w:r>
        <w:t xml:space="preserve">off between flexibility and DCI size considering that different companies may have different views. </w:t>
      </w:r>
    </w:p>
    <w:p>
      <w:pPr>
        <w:rPr>
          <w:rFonts w:hint="default"/>
          <w:lang w:val="en-US" w:eastAsia="zh-CN"/>
        </w:rPr>
      </w:pPr>
      <w:r>
        <w:rPr>
          <w:rFonts w:hint="eastAsia"/>
        </w:rPr>
        <w:t>B</w:t>
      </w:r>
      <w:r>
        <w:t xml:space="preserve">ased on our preliminary analysis, </w:t>
      </w:r>
      <w:r>
        <w:rPr>
          <w:rFonts w:hint="eastAsia"/>
          <w:lang w:val="en-US" w:eastAsia="zh-CN"/>
        </w:rPr>
        <w:t xml:space="preserve">with the restriction of up to 140 bits, N=4 can be assumed to design the multi-cell scheduling DCI, even the maximum number of of the scheduled cells is determined as 8. That is, except the fields </w:t>
      </w:r>
      <w:r>
        <w:rPr>
          <w:rFonts w:hint="default"/>
          <w:lang w:val="en-US" w:eastAsia="zh-CN"/>
        </w:rPr>
        <w:t xml:space="preserve">that </w:t>
      </w:r>
      <w:r>
        <w:rPr>
          <w:rFonts w:hint="eastAsia"/>
          <w:lang w:val="en-US" w:eastAsia="zh-CN"/>
        </w:rPr>
        <w:t>must be separate indicated, e.g. NDI, RV, etc, at most 4 elements</w:t>
      </w:r>
      <w:r>
        <w:rPr>
          <w:rFonts w:hint="default"/>
          <w:lang w:val="en-US" w:eastAsia="zh-CN"/>
        </w:rPr>
        <w:t xml:space="preserve"> can be </w:t>
      </w:r>
      <w:r>
        <w:rPr>
          <w:rFonts w:hint="eastAsia"/>
          <w:lang w:val="en-US" w:eastAsia="zh-CN"/>
        </w:rPr>
        <w:t>designed for a configurable field, e.g. FDRA, TDRA, etc.</w:t>
      </w:r>
    </w:p>
    <w:p>
      <w:pPr>
        <w:rPr>
          <w:rFonts w:hint="default"/>
          <w:i/>
          <w:iCs/>
          <w:lang w:val="en-US" w:eastAsia="zh-CN"/>
        </w:rPr>
      </w:pPr>
      <w:r>
        <w:rPr>
          <w:rFonts w:hint="eastAsia"/>
          <w:b/>
          <w:bCs/>
          <w:i/>
          <w:iCs/>
          <w:lang w:val="en-US" w:eastAsia="zh-CN"/>
        </w:rPr>
        <w:t>Proposal 4</w:t>
      </w:r>
      <w:r>
        <w:rPr>
          <w:rFonts w:hint="eastAsia"/>
          <w:i/>
          <w:iCs/>
          <w:lang w:val="en-US" w:eastAsia="zh-CN"/>
        </w:rPr>
        <w:t xml:space="preserve">: Except the fields </w:t>
      </w:r>
      <w:r>
        <w:rPr>
          <w:rFonts w:hint="default"/>
          <w:i/>
          <w:iCs/>
          <w:lang w:val="en-US" w:eastAsia="zh-CN"/>
        </w:rPr>
        <w:t xml:space="preserve">that </w:t>
      </w:r>
      <w:r>
        <w:rPr>
          <w:rFonts w:hint="eastAsia"/>
          <w:i/>
          <w:iCs/>
          <w:lang w:val="en-US" w:eastAsia="zh-CN"/>
        </w:rPr>
        <w:t>must be separate</w:t>
      </w:r>
      <w:r>
        <w:rPr>
          <w:rFonts w:hint="default"/>
          <w:i/>
          <w:iCs/>
          <w:lang w:val="en-US" w:eastAsia="zh-CN"/>
        </w:rPr>
        <w:t>ly</w:t>
      </w:r>
      <w:r>
        <w:rPr>
          <w:rFonts w:hint="eastAsia"/>
          <w:i/>
          <w:iCs/>
          <w:lang w:val="en-US" w:eastAsia="zh-CN"/>
        </w:rPr>
        <w:t xml:space="preserve"> indicated</w:t>
      </w:r>
      <w:r>
        <w:rPr>
          <w:rFonts w:hint="default"/>
          <w:i/>
          <w:iCs/>
          <w:lang w:val="en-US" w:eastAsia="zh-CN"/>
        </w:rPr>
        <w:t xml:space="preserve"> (e.g., NDI, RV)</w:t>
      </w:r>
      <w:r>
        <w:rPr>
          <w:rFonts w:hint="eastAsia"/>
          <w:i/>
          <w:iCs/>
          <w:lang w:val="en-US" w:eastAsia="zh-CN"/>
        </w:rPr>
        <w:t xml:space="preserve">, at most 4 elements </w:t>
      </w:r>
      <w:r>
        <w:rPr>
          <w:rFonts w:hint="default"/>
          <w:i/>
          <w:iCs/>
          <w:lang w:val="en-US" w:eastAsia="zh-CN"/>
        </w:rPr>
        <w:t>can be</w:t>
      </w:r>
      <w:r>
        <w:rPr>
          <w:rFonts w:hint="eastAsia"/>
          <w:i/>
          <w:iCs/>
          <w:lang w:val="en-US" w:eastAsia="zh-CN"/>
        </w:rPr>
        <w:t xml:space="preserve"> designed for a configurable field</w:t>
      </w:r>
      <w:r>
        <w:rPr>
          <w:rFonts w:hint="default"/>
          <w:i/>
          <w:iCs/>
          <w:lang w:val="en-US" w:eastAsia="zh-CN"/>
        </w:rPr>
        <w:t>, where each element corresponds to one separate indication of this field</w:t>
      </w:r>
      <w:r>
        <w:rPr>
          <w:rFonts w:hint="eastAsia"/>
          <w:i/>
          <w:iCs/>
          <w:lang w:val="en-US" w:eastAsia="zh-CN"/>
        </w:rPr>
        <w:t>.</w:t>
      </w:r>
    </w:p>
    <w:p>
      <w:pPr>
        <w:pStyle w:val="3"/>
        <w:bidi w:val="0"/>
        <w:rPr>
          <w:rFonts w:hint="eastAsia"/>
          <w:lang w:val="en-US" w:eastAsia="zh-CN"/>
        </w:rPr>
      </w:pPr>
      <w:r>
        <w:rPr>
          <w:rFonts w:hint="eastAsia"/>
          <w:lang w:val="en-US" w:eastAsia="zh-CN"/>
        </w:rPr>
        <w:t>The determination of the numbe</w:t>
      </w:r>
      <w:bookmarkStart w:id="3" w:name="_GoBack"/>
      <w:bookmarkEnd w:id="3"/>
      <w:r>
        <w:rPr>
          <w:rFonts w:hint="eastAsia"/>
          <w:lang w:val="en-US" w:eastAsia="zh-CN"/>
        </w:rPr>
        <w:t>r of the scheduled cells</w:t>
      </w:r>
    </w:p>
    <w:p>
      <w:pPr>
        <w:rPr>
          <w:rFonts w:ascii="New York" w:hAnsi="New York"/>
        </w:rPr>
      </w:pPr>
      <w:r>
        <w:t>With the</w:t>
      </w:r>
      <w:r>
        <w:rPr>
          <w:rFonts w:hint="eastAsia"/>
        </w:rPr>
        <w:t xml:space="preserve"> current CA</w:t>
      </w:r>
      <w:r>
        <w:t xml:space="preserve"> mechanism</w:t>
      </w:r>
      <w:r>
        <w:rPr>
          <w:rFonts w:hint="eastAsia"/>
        </w:rPr>
        <w:t xml:space="preserve">, </w:t>
      </w:r>
      <w:r>
        <w:t xml:space="preserve">each CIF index corresponds to one scheduled cell. </w:t>
      </w:r>
      <w:r>
        <w:rPr>
          <w:rFonts w:hint="eastAsia"/>
        </w:rPr>
        <w:t xml:space="preserve">In case </w:t>
      </w:r>
      <w:r>
        <w:t xml:space="preserve">that </w:t>
      </w:r>
      <w:r>
        <w:rPr>
          <w:rFonts w:hint="eastAsia" w:ascii="New York" w:hAnsi="New York"/>
          <w:lang w:val="en-US" w:eastAsia="zh-CN"/>
        </w:rPr>
        <w:t>multi-</w:t>
      </w:r>
      <w:r>
        <w:rPr>
          <w:rFonts w:ascii="New York" w:hAnsi="New York"/>
        </w:rPr>
        <w:t>cell</w:t>
      </w:r>
      <w:r>
        <w:rPr>
          <w:rFonts w:hint="eastAsia" w:ascii="New York" w:hAnsi="New York"/>
        </w:rPr>
        <w:t xml:space="preserve"> </w:t>
      </w:r>
      <w:r>
        <w:rPr>
          <w:rFonts w:hint="default" w:ascii="New York" w:hAnsi="New York"/>
          <w:lang w:val="en-US"/>
        </w:rPr>
        <w:t xml:space="preserve">scheduling </w:t>
      </w:r>
      <w:r>
        <w:rPr>
          <w:rFonts w:ascii="New York" w:hAnsi="New York"/>
        </w:rPr>
        <w:t xml:space="preserve">via </w:t>
      </w:r>
      <w:r>
        <w:rPr>
          <w:rFonts w:hint="eastAsia" w:ascii="New York" w:hAnsi="New York"/>
        </w:rPr>
        <w:t xml:space="preserve">a single DCI is supported, how to </w:t>
      </w:r>
      <w:r>
        <w:rPr>
          <w:rFonts w:ascii="New York" w:hAnsi="New York"/>
        </w:rPr>
        <w:t xml:space="preserve">indicate </w:t>
      </w:r>
      <w:r>
        <w:rPr>
          <w:rFonts w:hint="eastAsia" w:ascii="New York" w:hAnsi="New York"/>
        </w:rPr>
        <w:t xml:space="preserve">the </w:t>
      </w:r>
      <w:r>
        <w:rPr>
          <w:rFonts w:hint="eastAsia" w:ascii="New York" w:hAnsi="New York"/>
          <w:lang w:val="en-US" w:eastAsia="zh-CN"/>
        </w:rPr>
        <w:t>multiple</w:t>
      </w:r>
      <w:r>
        <w:rPr>
          <w:rFonts w:hint="eastAsia" w:ascii="New York" w:hAnsi="New York"/>
        </w:rPr>
        <w:t xml:space="preserve"> </w:t>
      </w:r>
      <w:r>
        <w:rPr>
          <w:rFonts w:ascii="New York" w:hAnsi="New York"/>
        </w:rPr>
        <w:t xml:space="preserve">scheduled </w:t>
      </w:r>
      <w:r>
        <w:rPr>
          <w:rFonts w:hint="eastAsia" w:ascii="New York" w:hAnsi="New York"/>
        </w:rPr>
        <w:t xml:space="preserve">cells should be </w:t>
      </w:r>
      <w:r>
        <w:rPr>
          <w:rFonts w:hint="eastAsia" w:ascii="New York" w:hAnsi="New York"/>
          <w:lang w:val="en-US" w:eastAsia="zh-CN"/>
        </w:rPr>
        <w:t>resolved</w:t>
      </w:r>
      <w:r>
        <w:rPr>
          <w:rFonts w:hint="eastAsia" w:ascii="New York" w:hAnsi="New York"/>
        </w:rPr>
        <w:t xml:space="preserve">. </w:t>
      </w:r>
    </w:p>
    <w:p>
      <w:pPr>
        <w:rPr>
          <w:rFonts w:ascii="New York" w:hAnsi="New York"/>
        </w:rPr>
      </w:pPr>
      <w:r>
        <w:rPr>
          <w:rFonts w:hint="eastAsia" w:ascii="New York" w:hAnsi="New York"/>
        </w:rPr>
        <w:t xml:space="preserve">If dynamic combination of the </w:t>
      </w:r>
      <w:r>
        <w:rPr>
          <w:rFonts w:hint="eastAsia" w:ascii="New York" w:hAnsi="New York"/>
          <w:lang w:val="en-US" w:eastAsia="zh-CN"/>
        </w:rPr>
        <w:t>multiple</w:t>
      </w:r>
      <w:r>
        <w:rPr>
          <w:rFonts w:hint="eastAsia" w:ascii="New York" w:hAnsi="New York"/>
        </w:rPr>
        <w:t xml:space="preserve"> cells is supported, separate indication of CIF is needed. Since different cells may have different configurations, the size of this single DCI need to be determined according </w:t>
      </w:r>
      <w:r>
        <w:rPr>
          <w:rFonts w:hint="default" w:ascii="New York" w:hAnsi="New York"/>
          <w:lang w:val="en-US"/>
        </w:rPr>
        <w:t xml:space="preserve">to </w:t>
      </w:r>
      <w:r>
        <w:rPr>
          <w:rFonts w:ascii="New York" w:hAnsi="New York"/>
        </w:rPr>
        <w:t xml:space="preserve">the </w:t>
      </w:r>
      <w:r>
        <w:rPr>
          <w:rFonts w:hint="eastAsia" w:ascii="New York" w:hAnsi="New York"/>
          <w:lang w:val="en-US" w:eastAsia="zh-CN"/>
        </w:rPr>
        <w:t xml:space="preserve">maximum number of cells </w:t>
      </w:r>
      <w:r>
        <w:rPr>
          <w:rFonts w:hint="default" w:ascii="New York" w:hAnsi="New York"/>
          <w:lang w:val="en-US" w:eastAsia="zh-CN"/>
        </w:rPr>
        <w:t xml:space="preserve">that </w:t>
      </w:r>
      <w:r>
        <w:rPr>
          <w:rFonts w:hint="eastAsia" w:ascii="New York" w:hAnsi="New York"/>
          <w:lang w:val="en-US" w:eastAsia="zh-CN"/>
        </w:rPr>
        <w:t>can be scheduled once</w:t>
      </w:r>
      <w:r>
        <w:rPr>
          <w:rFonts w:ascii="New York" w:hAnsi="New York"/>
        </w:rPr>
        <w:t xml:space="preserve">. </w:t>
      </w:r>
    </w:p>
    <w:p>
      <w:pPr>
        <w:rPr>
          <w:rFonts w:ascii="New York" w:hAnsi="New York"/>
        </w:rPr>
      </w:pPr>
      <w:r>
        <w:rPr>
          <w:rFonts w:hint="eastAsia" w:ascii="New York" w:hAnsi="New York"/>
        </w:rPr>
        <w:t xml:space="preserve">If semi-static combination of the </w:t>
      </w:r>
      <w:r>
        <w:rPr>
          <w:rFonts w:hint="eastAsia" w:ascii="New York" w:hAnsi="New York"/>
          <w:lang w:val="en-US" w:eastAsia="zh-CN"/>
        </w:rPr>
        <w:t>multiple</w:t>
      </w:r>
      <w:r>
        <w:rPr>
          <w:rFonts w:hint="eastAsia" w:ascii="New York" w:hAnsi="New York"/>
        </w:rPr>
        <w:t xml:space="preserve"> cells is supported, </w:t>
      </w:r>
      <w:r>
        <w:rPr>
          <w:rFonts w:ascii="New York" w:hAnsi="New York"/>
        </w:rPr>
        <w:t xml:space="preserve">CIF field </w:t>
      </w:r>
      <w:r>
        <w:rPr>
          <w:rFonts w:hint="eastAsia" w:ascii="New York" w:hAnsi="New York"/>
          <w:lang w:val="en-US" w:eastAsia="zh-CN"/>
        </w:rPr>
        <w:t xml:space="preserve">with </w:t>
      </w:r>
      <w:r>
        <w:rPr>
          <w:rFonts w:hint="default" w:ascii="New York" w:hAnsi="New York"/>
          <w:lang w:val="en-US" w:eastAsia="zh-CN"/>
        </w:rPr>
        <w:t xml:space="preserve">one </w:t>
      </w:r>
      <w:r>
        <w:rPr>
          <w:rFonts w:hint="eastAsia" w:ascii="New York" w:hAnsi="New York"/>
          <w:lang w:val="en-US" w:eastAsia="zh-CN"/>
        </w:rPr>
        <w:t xml:space="preserve">code-point indication </w:t>
      </w:r>
      <w:r>
        <w:rPr>
          <w:rFonts w:ascii="New York" w:hAnsi="New York"/>
        </w:rPr>
        <w:t xml:space="preserve">is </w:t>
      </w:r>
      <w:r>
        <w:rPr>
          <w:rFonts w:hint="default" w:ascii="New York" w:hAnsi="New York"/>
          <w:lang w:val="en-US"/>
        </w:rPr>
        <w:t>used to indicate the multi-cell scheduling</w:t>
      </w:r>
      <w:r>
        <w:rPr>
          <w:rFonts w:ascii="New York" w:hAnsi="New York"/>
        </w:rPr>
        <w:t>.</w:t>
      </w:r>
      <w:r>
        <w:rPr>
          <w:rFonts w:hint="eastAsia" w:ascii="New York" w:hAnsi="New York"/>
          <w:lang w:val="en-US" w:eastAsia="zh-CN"/>
        </w:rPr>
        <w:t xml:space="preserve"> That is a </w:t>
      </w:r>
      <w:r>
        <w:rPr>
          <w:rFonts w:hint="eastAsia" w:ascii="New York" w:hAnsi="New York"/>
        </w:rPr>
        <w:t xml:space="preserve">combination of the </w:t>
      </w:r>
      <w:r>
        <w:rPr>
          <w:rFonts w:hint="eastAsia" w:ascii="New York" w:hAnsi="New York"/>
          <w:lang w:val="en-US" w:eastAsia="zh-CN"/>
        </w:rPr>
        <w:t>multiple</w:t>
      </w:r>
      <w:r>
        <w:rPr>
          <w:rFonts w:hint="eastAsia" w:ascii="New York" w:hAnsi="New York"/>
        </w:rPr>
        <w:t xml:space="preserve"> cells</w:t>
      </w:r>
      <w:r>
        <w:rPr>
          <w:rFonts w:hint="eastAsia" w:ascii="New York" w:hAnsi="New York"/>
          <w:lang w:val="en-US" w:eastAsia="zh-CN"/>
        </w:rPr>
        <w:t xml:space="preserve"> are scheduled if the code-point is indicated for the cells groups. </w:t>
      </w:r>
      <w:r>
        <w:rPr>
          <w:rFonts w:ascii="New York" w:hAnsi="New York"/>
        </w:rPr>
        <w:t xml:space="preserve"> </w:t>
      </w:r>
    </w:p>
    <w:p>
      <w:pPr>
        <w:rPr>
          <w:rFonts w:hint="eastAsia"/>
          <w:lang w:val="en-US" w:eastAsia="zh-CN"/>
        </w:rPr>
      </w:pPr>
      <w:r>
        <w:rPr>
          <w:rFonts w:hint="eastAsia"/>
          <w:b/>
          <w:i/>
          <w:iCs/>
          <w:lang w:val="en-US" w:eastAsia="zh-CN"/>
        </w:rPr>
        <w:t>Proposal</w:t>
      </w:r>
      <w:r>
        <w:rPr>
          <w:b/>
          <w:i/>
          <w:iCs/>
        </w:rPr>
        <w:t xml:space="preserve"> </w:t>
      </w:r>
      <w:r>
        <w:rPr>
          <w:rFonts w:hint="eastAsia"/>
          <w:b/>
          <w:i/>
          <w:iCs/>
          <w:lang w:val="en-US" w:eastAsia="zh-CN"/>
        </w:rPr>
        <w:t>5</w:t>
      </w:r>
      <w:r>
        <w:rPr>
          <w:i/>
          <w:iCs/>
        </w:rPr>
        <w:t xml:space="preserve">: </w:t>
      </w:r>
      <w:r>
        <w:rPr>
          <w:rFonts w:hint="eastAsia"/>
          <w:i/>
          <w:iCs/>
          <w:lang w:val="en-US" w:eastAsia="zh-CN"/>
        </w:rPr>
        <w:t>For designing the CIF filed in the multi-cell scheduling DCI</w:t>
      </w:r>
      <w:r>
        <w:rPr>
          <w:i/>
          <w:iCs/>
        </w:rPr>
        <w:t xml:space="preserve">, </w:t>
      </w:r>
      <w:r>
        <w:rPr>
          <w:rFonts w:hint="eastAsia"/>
          <w:i/>
          <w:iCs/>
          <w:lang w:val="en-US" w:eastAsia="zh-CN"/>
        </w:rPr>
        <w:t>dynamic or semi-static combination of the multiple scheduled cells should be determined firstly</w:t>
      </w:r>
      <w:r>
        <w:rPr>
          <w:i/>
          <w:iCs/>
        </w:rPr>
        <w:t>.</w:t>
      </w:r>
    </w:p>
    <w:p>
      <w:pPr>
        <w:pStyle w:val="3"/>
        <w:bidi w:val="0"/>
        <w:rPr>
          <w:rFonts w:hint="default"/>
          <w:lang w:val="en-US" w:eastAsia="zh-CN"/>
        </w:rPr>
      </w:pPr>
      <w:r>
        <w:rPr>
          <w:rFonts w:hint="eastAsia"/>
          <w:lang w:val="en-US" w:eastAsia="zh-CN"/>
        </w:rPr>
        <w:t xml:space="preserve">DCI format </w:t>
      </w:r>
    </w:p>
    <w:p>
      <w:r>
        <w:rPr>
          <w:rFonts w:hint="eastAsia"/>
        </w:rPr>
        <w:t xml:space="preserve">The single DCI </w:t>
      </w:r>
      <w:r>
        <w:rPr>
          <w:rFonts w:hint="eastAsia"/>
          <w:lang w:val="en-US" w:eastAsia="zh-CN"/>
        </w:rPr>
        <w:t>for multi-cell</w:t>
      </w:r>
      <w:r>
        <w:rPr>
          <w:rFonts w:hint="eastAsia"/>
        </w:rPr>
        <w:t xml:space="preserve"> scheduling can be </w:t>
      </w:r>
      <w:r>
        <w:t>designed by using</w:t>
      </w:r>
      <w:r>
        <w:rPr>
          <w:rFonts w:hint="eastAsia"/>
        </w:rPr>
        <w:t xml:space="preserve"> </w:t>
      </w:r>
      <w:r>
        <w:rPr>
          <w:rFonts w:hint="eastAsia"/>
          <w:lang w:val="en-US" w:eastAsia="zh-CN"/>
        </w:rPr>
        <w:t xml:space="preserve">legacy non-fallback </w:t>
      </w:r>
      <w:r>
        <w:rPr>
          <w:rFonts w:hint="eastAsia"/>
        </w:rPr>
        <w:t xml:space="preserve">DCI format </w:t>
      </w:r>
      <w:r>
        <w:rPr>
          <w:rFonts w:hint="eastAsia"/>
          <w:lang w:val="en-US" w:eastAsia="zh-CN"/>
        </w:rPr>
        <w:t>0_1/0_2/</w:t>
      </w:r>
      <w:r>
        <w:rPr>
          <w:rFonts w:hint="eastAsia"/>
        </w:rPr>
        <w:t xml:space="preserve">1_1/1_2 as a starting point. If the </w:t>
      </w:r>
      <w:r>
        <w:rPr>
          <w:rFonts w:hint="eastAsia"/>
          <w:lang w:val="en-US" w:eastAsia="zh-CN"/>
        </w:rPr>
        <w:t>multi-cell</w:t>
      </w:r>
      <w:r>
        <w:rPr>
          <w:rFonts w:hint="eastAsia"/>
        </w:rPr>
        <w:t xml:space="preserve"> scheduling is enabled, then the </w:t>
      </w:r>
      <w:r>
        <w:rPr>
          <w:rFonts w:hint="default"/>
          <w:lang w:val="en-US"/>
        </w:rPr>
        <w:t xml:space="preserve">DCI </w:t>
      </w:r>
      <w:r>
        <w:rPr>
          <w:rFonts w:hint="eastAsia"/>
        </w:rPr>
        <w:t xml:space="preserve">format with bigger size will be used for </w:t>
      </w:r>
      <w:r>
        <w:rPr>
          <w:rFonts w:ascii="New York" w:hAnsi="New York"/>
        </w:rPr>
        <w:t>scheduling PDSCH</w:t>
      </w:r>
      <w:r>
        <w:rPr>
          <w:rFonts w:hint="eastAsia" w:ascii="New York" w:hAnsi="New York"/>
          <w:lang w:val="en-US" w:eastAsia="zh-CN"/>
        </w:rPr>
        <w:t>/PUSCH</w:t>
      </w:r>
      <w:r>
        <w:rPr>
          <w:rFonts w:ascii="New York" w:hAnsi="New York"/>
        </w:rPr>
        <w:t xml:space="preserve"> on </w:t>
      </w:r>
      <w:r>
        <w:rPr>
          <w:rFonts w:hint="eastAsia" w:ascii="New York" w:hAnsi="New York"/>
          <w:lang w:val="en-US" w:eastAsia="zh-CN"/>
        </w:rPr>
        <w:t>N</w:t>
      </w:r>
      <w:r>
        <w:rPr>
          <w:rFonts w:ascii="New York" w:hAnsi="New York"/>
        </w:rPr>
        <w:t xml:space="preserve"> cells</w:t>
      </w:r>
      <w:r>
        <w:rPr>
          <w:rFonts w:hint="eastAsia" w:ascii="New York" w:hAnsi="New York"/>
        </w:rPr>
        <w:t xml:space="preserve">. </w:t>
      </w:r>
      <w:r>
        <w:t xml:space="preserve">Meanwhile, </w:t>
      </w:r>
      <w:r>
        <w:rPr>
          <w:rFonts w:ascii="New York" w:hAnsi="New York"/>
        </w:rPr>
        <w:t>scheduling PDSCH</w:t>
      </w:r>
      <w:r>
        <w:rPr>
          <w:rFonts w:hint="eastAsia" w:ascii="New York" w:hAnsi="New York"/>
          <w:lang w:val="en-US" w:eastAsia="zh-CN"/>
        </w:rPr>
        <w:t>/PUSCH</w:t>
      </w:r>
      <w:r>
        <w:rPr>
          <w:rFonts w:ascii="New York" w:hAnsi="New York"/>
        </w:rPr>
        <w:t xml:space="preserve"> on </w:t>
      </w:r>
      <w:r>
        <w:rPr>
          <w:rFonts w:hint="eastAsia" w:ascii="New York" w:hAnsi="New York"/>
          <w:lang w:val="en-US" w:eastAsia="zh-CN"/>
        </w:rPr>
        <w:t>less than N</w:t>
      </w:r>
      <w:r>
        <w:rPr>
          <w:rFonts w:ascii="New York" w:hAnsi="New York"/>
        </w:rPr>
        <w:t xml:space="preserve"> cells are </w:t>
      </w:r>
      <w:r>
        <w:rPr>
          <w:rFonts w:hint="eastAsia" w:ascii="New York" w:hAnsi="New York"/>
          <w:lang w:val="en-US" w:eastAsia="zh-CN"/>
        </w:rPr>
        <w:t>also supported</w:t>
      </w:r>
      <w:r>
        <w:rPr>
          <w:rFonts w:hint="default" w:ascii="New York" w:hAnsi="New York"/>
          <w:lang w:val="en-US"/>
        </w:rPr>
        <w:t>.</w:t>
      </w:r>
      <w:r>
        <w:rPr>
          <w:rFonts w:ascii="New York" w:hAnsi="New York"/>
        </w:rPr>
        <w:t xml:space="preserve"> </w:t>
      </w:r>
      <w:r>
        <w:rPr>
          <w:rFonts w:hint="default" w:ascii="New York" w:hAnsi="New York"/>
          <w:lang w:val="en-US"/>
        </w:rPr>
        <w:t>T</w:t>
      </w:r>
      <w:r>
        <w:rPr>
          <w:rFonts w:ascii="New York" w:hAnsi="New York"/>
        </w:rPr>
        <w:t>hen dynamic fallback to single cell scheduling should be compatible</w:t>
      </w:r>
      <w:r>
        <w:t xml:space="preserve"> as well. </w:t>
      </w:r>
      <w:r>
        <w:rPr>
          <w:rFonts w:hint="eastAsia"/>
        </w:rPr>
        <w:t xml:space="preserve">In this case, the bigger DCI size keep the same </w:t>
      </w:r>
      <w:r>
        <w:rPr>
          <w:rFonts w:hint="eastAsia"/>
          <w:lang w:val="en-US" w:eastAsia="zh-CN"/>
        </w:rPr>
        <w:t xml:space="preserve">regardless of actual scheduled number of cells </w:t>
      </w:r>
      <w:r>
        <w:rPr>
          <w:rFonts w:hint="eastAsia"/>
        </w:rPr>
        <w:t>to avoid additional blind decoding.</w:t>
      </w:r>
      <w:r>
        <w:t xml:space="preserve"> In other words, even if the DCI fallbacks to scheduling PDSCH</w:t>
      </w:r>
      <w:r>
        <w:rPr>
          <w:rFonts w:hint="eastAsia"/>
          <w:lang w:val="en-US" w:eastAsia="zh-CN"/>
        </w:rPr>
        <w:t>/PUSCH</w:t>
      </w:r>
      <w:r>
        <w:rPr>
          <w:rFonts w:hint="eastAsia"/>
        </w:rPr>
        <w:t xml:space="preserve"> </w:t>
      </w:r>
      <w:r>
        <w:t xml:space="preserve">only on </w:t>
      </w:r>
      <w:r>
        <w:rPr>
          <w:rFonts w:hint="eastAsia"/>
        </w:rPr>
        <w:t>one cell</w:t>
      </w:r>
      <w:r>
        <w:t xml:space="preserve">, its DCI size has to be aligned </w:t>
      </w:r>
      <w:r>
        <w:rPr>
          <w:rFonts w:hint="default"/>
          <w:lang w:val="en-US"/>
        </w:rPr>
        <w:t xml:space="preserve">to </w:t>
      </w:r>
      <w:r>
        <w:t>the bigger DCI size.</w:t>
      </w:r>
    </w:p>
    <w:p>
      <w:r>
        <w:rPr>
          <w:rFonts w:hint="eastAsia"/>
        </w:rPr>
        <w:t xml:space="preserve">Alternatively, </w:t>
      </w:r>
      <w:r>
        <w:rPr>
          <w:rFonts w:hint="default"/>
          <w:lang w:val="en-US"/>
        </w:rPr>
        <w:t xml:space="preserve">a </w:t>
      </w:r>
      <w:r>
        <w:rPr>
          <w:rFonts w:hint="eastAsia"/>
        </w:rPr>
        <w:t>new DCI format</w:t>
      </w:r>
      <w:r>
        <w:t>,</w:t>
      </w:r>
      <w:r>
        <w:rPr>
          <w:rFonts w:hint="eastAsia"/>
        </w:rPr>
        <w:t xml:space="preserve"> </w:t>
      </w:r>
      <w:r>
        <w:t xml:space="preserve">e.g., </w:t>
      </w:r>
      <w:r>
        <w:rPr>
          <w:rFonts w:hint="eastAsia"/>
          <w:lang w:val="en-US" w:eastAsia="zh-CN"/>
        </w:rPr>
        <w:t xml:space="preserve">DCI </w:t>
      </w:r>
      <w:r>
        <w:rPr>
          <w:rFonts w:hint="eastAsia"/>
        </w:rPr>
        <w:t xml:space="preserve">format </w:t>
      </w:r>
      <w:r>
        <w:rPr>
          <w:rFonts w:hint="eastAsia"/>
          <w:lang w:val="en-US" w:eastAsia="zh-CN"/>
        </w:rPr>
        <w:t>0</w:t>
      </w:r>
      <w:r>
        <w:rPr>
          <w:rFonts w:hint="eastAsia"/>
        </w:rPr>
        <w:t>_3</w:t>
      </w:r>
      <w:r>
        <w:rPr>
          <w:rFonts w:hint="eastAsia"/>
          <w:lang w:val="en-US" w:eastAsia="zh-CN"/>
        </w:rPr>
        <w:t>/1_3</w:t>
      </w:r>
      <w:r>
        <w:t>,</w:t>
      </w:r>
      <w:r>
        <w:rPr>
          <w:rFonts w:hint="eastAsia"/>
        </w:rPr>
        <w:t xml:space="preserve"> can be also considered. In this case,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rPr>
          <w:rFonts w:ascii="New York" w:hAnsi="New York"/>
        </w:rPr>
        <w:t xml:space="preserve">scheduling PDSCH on </w:t>
      </w:r>
      <w:r>
        <w:rPr>
          <w:rFonts w:hint="eastAsia" w:ascii="New York" w:hAnsi="New York"/>
          <w:lang w:val="en-US" w:eastAsia="zh-CN"/>
        </w:rPr>
        <w:t>N</w:t>
      </w:r>
      <w:r>
        <w:rPr>
          <w:rFonts w:ascii="New York" w:hAnsi="New York"/>
        </w:rPr>
        <w:t xml:space="preserve"> cell</w:t>
      </w:r>
      <w:r>
        <w:rPr>
          <w:rFonts w:hint="eastAsia" w:ascii="New York" w:hAnsi="New York"/>
        </w:rPr>
        <w:t xml:space="preserve">s, and all the existing DCI formats are used for legacy scheduling. With this, dynamic fallback to single cell scheduling is not needed for the new DCI format </w:t>
      </w:r>
      <w:r>
        <w:rPr>
          <w:rFonts w:hint="eastAsia"/>
          <w:lang w:val="en-US" w:eastAsia="zh-CN"/>
        </w:rPr>
        <w:t>0</w:t>
      </w:r>
      <w:r>
        <w:rPr>
          <w:rFonts w:hint="eastAsia"/>
        </w:rPr>
        <w:t>_3</w:t>
      </w:r>
      <w:r>
        <w:rPr>
          <w:rFonts w:hint="eastAsia"/>
          <w:lang w:val="en-US" w:eastAsia="zh-CN"/>
        </w:rPr>
        <w:t>/1_3</w:t>
      </w:r>
      <w:r>
        <w:rPr>
          <w:rFonts w:hint="eastAsia" w:ascii="New York" w:hAnsi="New York"/>
        </w:rPr>
        <w:t xml:space="preserve">. But this will challenge the DCI size budget/alignment. </w:t>
      </w:r>
      <w:r>
        <w:rPr>
          <w:rFonts w:hint="eastAsia" w:ascii="New York" w:hAnsi="New York"/>
          <w:lang w:val="en-US" w:eastAsia="zh-CN"/>
        </w:rPr>
        <w:t xml:space="preserve">And another issue is how to schedule in case the number of cells </w:t>
      </w:r>
      <w:r>
        <w:rPr>
          <w:rFonts w:hint="default" w:ascii="New York" w:hAnsi="New York"/>
          <w:lang w:val="en-US" w:eastAsia="zh-CN"/>
        </w:rPr>
        <w:t xml:space="preserve">that </w:t>
      </w:r>
      <w:r>
        <w:rPr>
          <w:rFonts w:hint="eastAsia" w:ascii="New York" w:hAnsi="New York"/>
          <w:lang w:val="en-US" w:eastAsia="zh-CN"/>
        </w:rPr>
        <w:t xml:space="preserve">need to be scheduled simultaneously </w:t>
      </w:r>
      <w:r>
        <w:rPr>
          <w:rFonts w:hint="default" w:ascii="New York" w:hAnsi="New York"/>
          <w:lang w:val="en-US" w:eastAsia="zh-CN"/>
        </w:rPr>
        <w:t xml:space="preserve">is </w:t>
      </w:r>
      <w:r>
        <w:rPr>
          <w:rFonts w:hint="eastAsia" w:ascii="New York" w:hAnsi="New York"/>
          <w:lang w:val="en-US" w:eastAsia="zh-CN"/>
        </w:rPr>
        <w:t xml:space="preserve">among 1 to N. </w:t>
      </w:r>
      <w:r>
        <w:rPr>
          <w:rFonts w:hint="eastAsia" w:ascii="New York" w:hAnsi="New York"/>
        </w:rPr>
        <w:t xml:space="preserve"> </w:t>
      </w:r>
    </w:p>
    <w:p>
      <w:pPr>
        <w:rPr>
          <w:rFonts w:hint="eastAsia"/>
          <w:lang w:val="en-US" w:eastAsia="zh-CN"/>
        </w:rPr>
      </w:pPr>
      <w:r>
        <w:rPr>
          <w:rFonts w:hint="eastAsia"/>
          <w:b/>
          <w:bCs/>
          <w:i/>
          <w:iCs/>
          <w:lang w:val="en-US" w:eastAsia="zh-CN"/>
        </w:rPr>
        <w:t>Proposal</w:t>
      </w:r>
      <w:r>
        <w:rPr>
          <w:rFonts w:hint="eastAsia"/>
          <w:b/>
          <w:bCs/>
          <w:i/>
          <w:iCs/>
        </w:rPr>
        <w:t xml:space="preserve"> </w:t>
      </w:r>
      <w:r>
        <w:rPr>
          <w:rFonts w:hint="eastAsia"/>
          <w:b/>
          <w:bCs/>
          <w:i/>
          <w:iCs/>
          <w:lang w:val="en-US" w:eastAsia="zh-CN"/>
        </w:rPr>
        <w:t>6</w:t>
      </w:r>
      <w:r>
        <w:rPr>
          <w:rFonts w:hint="eastAsia"/>
          <w:b w:val="0"/>
          <w:bCs w:val="0"/>
          <w:i/>
          <w:iCs/>
        </w:rPr>
        <w:t xml:space="preserve">: </w:t>
      </w:r>
      <w:r>
        <w:rPr>
          <w:rFonts w:hint="eastAsia"/>
          <w:i/>
          <w:iCs/>
          <w:lang w:val="en-US" w:eastAsia="zh-CN"/>
        </w:rPr>
        <w:t>Whether using legacy non-fallback DCI formats or new DC</w:t>
      </w:r>
      <w:r>
        <w:rPr>
          <w:i/>
          <w:iCs/>
        </w:rPr>
        <w:t>I</w:t>
      </w:r>
      <w:r>
        <w:rPr>
          <w:rFonts w:hint="eastAsia"/>
          <w:i/>
          <w:iCs/>
          <w:lang w:val="en-US" w:eastAsia="zh-CN"/>
        </w:rPr>
        <w:t xml:space="preserve"> formats for multi-cell scheduling should be down-selected</w:t>
      </w:r>
      <w:r>
        <w:rPr>
          <w:i/>
          <w:iCs/>
        </w:rPr>
        <w:t>.</w:t>
      </w:r>
    </w:p>
    <w:p>
      <w:pPr>
        <w:pStyle w:val="3"/>
        <w:bidi w:val="0"/>
        <w:rPr>
          <w:rFonts w:hint="eastAsia"/>
          <w:lang w:val="en-US" w:eastAsia="zh-CN"/>
        </w:rPr>
      </w:pPr>
      <w:r>
        <w:rPr>
          <w:rFonts w:hint="eastAsia"/>
          <w:lang w:val="en-US" w:eastAsia="zh-CN"/>
        </w:rPr>
        <w:t>BC/CCE handing</w:t>
      </w:r>
    </w:p>
    <w:p>
      <w:pPr>
        <w:rPr>
          <w:rFonts w:hint="eastAsia" w:ascii="New York" w:hAnsi="New York"/>
          <w:lang w:val="en-US" w:eastAsia="zh-CN"/>
        </w:rPr>
      </w:pPr>
      <w:r>
        <w:rPr>
          <w:rFonts w:hint="eastAsia" w:ascii="New York" w:hAnsi="New York"/>
        </w:rPr>
        <w:t xml:space="preserve">Furthermore, for this single DCI with </w:t>
      </w:r>
      <w:r>
        <w:rPr>
          <w:rFonts w:hint="eastAsia" w:ascii="New York" w:hAnsi="New York"/>
          <w:lang w:val="en-US" w:eastAsia="zh-CN"/>
        </w:rPr>
        <w:t>multi-cell</w:t>
      </w:r>
      <w:r>
        <w:rPr>
          <w:rFonts w:hint="eastAsia" w:ascii="New York" w:hAnsi="New York"/>
        </w:rPr>
        <w:t xml:space="preserve"> scheduling, </w:t>
      </w:r>
      <w:r>
        <w:rPr>
          <w:rFonts w:hint="eastAsia" w:ascii="New York" w:hAnsi="New York"/>
          <w:lang w:val="en-US" w:eastAsia="zh-CN"/>
        </w:rPr>
        <w:t>how to perform the BD/CCE handling should be discussed.</w:t>
      </w:r>
    </w:p>
    <w:p>
      <w:pPr>
        <w:rPr>
          <w:rFonts w:hint="eastAsia"/>
          <w:lang w:val="en-US" w:eastAsia="zh-CN"/>
        </w:rPr>
      </w:pPr>
      <w:r>
        <w:rPr>
          <w:rFonts w:hint="eastAsia"/>
        </w:rPr>
        <w:t xml:space="preserve">In current spec, </w:t>
      </w:r>
      <w:r>
        <w:rPr>
          <w:rFonts w:hint="eastAsia"/>
          <w:lang w:val="en-US" w:eastAsia="zh-CN"/>
        </w:rPr>
        <w:t xml:space="preserve">PDCCH blind decoding on one scheduling cell in a USS is only counted for one scheduled cell, because the DCI and USS are both designed for a single scheduled cell for a UE. </w:t>
      </w:r>
      <w:r>
        <w:rPr>
          <w:rFonts w:hint="eastAsia"/>
        </w:rPr>
        <w:t xml:space="preserve">USS on the scheduling cell for each scheduled cell is determined by CIF value. Then for this single DCI with </w:t>
      </w:r>
      <w:r>
        <w:rPr>
          <w:rFonts w:hint="eastAsia"/>
          <w:lang w:val="en-US" w:eastAsia="zh-CN"/>
        </w:rPr>
        <w:t>multi-cell</w:t>
      </w:r>
      <w:r>
        <w:rPr>
          <w:rFonts w:hint="eastAsia"/>
        </w:rPr>
        <w:t xml:space="preserve"> scheduling, using the USS of one of the </w:t>
      </w:r>
      <w:r>
        <w:rPr>
          <w:rFonts w:hint="eastAsia"/>
          <w:lang w:val="en-US" w:eastAsia="zh-CN"/>
        </w:rPr>
        <w:t>multiple</w:t>
      </w:r>
      <w:r>
        <w:rPr>
          <w:rFonts w:hint="eastAsia"/>
        </w:rPr>
        <w:t xml:space="preserve"> cells or </w:t>
      </w:r>
      <w:r>
        <w:rPr>
          <w:rFonts w:hint="eastAsia"/>
          <w:lang w:val="en-US" w:eastAsia="zh-CN"/>
        </w:rPr>
        <w:t>all</w:t>
      </w:r>
      <w:r>
        <w:rPr>
          <w:rFonts w:hint="eastAsia"/>
        </w:rPr>
        <w:t xml:space="preserve"> cells should be determined.</w:t>
      </w:r>
      <w:r>
        <w:rPr>
          <w:rFonts w:hint="eastAsia"/>
          <w:lang w:val="en-US" w:eastAsia="zh-CN"/>
        </w:rPr>
        <w:t xml:space="preserve"> That is, </w:t>
      </w:r>
      <w:r>
        <w:rPr>
          <w:rFonts w:hint="default"/>
          <w:lang w:val="en-US" w:eastAsia="zh-CN"/>
        </w:rPr>
        <w:t>it</w:t>
      </w:r>
      <w:r>
        <w:rPr>
          <w:rFonts w:hint="eastAsia"/>
          <w:lang w:val="en-US" w:eastAsia="zh-CN"/>
        </w:rPr>
        <w:t xml:space="preserve"> should be determined</w:t>
      </w:r>
      <w:r>
        <w:rPr>
          <w:rFonts w:hint="default"/>
          <w:lang w:val="en-US" w:eastAsia="zh-CN"/>
        </w:rPr>
        <w:t xml:space="preserve"> that </w:t>
      </w:r>
      <w:r>
        <w:rPr>
          <w:rFonts w:hint="eastAsia"/>
          <w:lang w:val="en-US" w:eastAsia="zh-CN"/>
        </w:rPr>
        <w:t xml:space="preserve">the BD/CCE for the multi-cell scheduling DCI </w:t>
      </w:r>
      <w:r>
        <w:rPr>
          <w:rFonts w:hint="default"/>
          <w:lang w:val="en-US" w:eastAsia="zh-CN"/>
        </w:rPr>
        <w:t xml:space="preserve">is counted </w:t>
      </w:r>
      <w:r>
        <w:rPr>
          <w:rFonts w:hint="eastAsia"/>
          <w:lang w:val="en-US" w:eastAsia="zh-CN"/>
        </w:rPr>
        <w:t xml:space="preserve">for one scheduled cell </w:t>
      </w:r>
      <w:r>
        <w:rPr>
          <w:rFonts w:hint="default"/>
          <w:lang w:val="en-US" w:eastAsia="zh-CN"/>
        </w:rPr>
        <w:t xml:space="preserve">only </w:t>
      </w:r>
      <w:r>
        <w:rPr>
          <w:rFonts w:hint="eastAsia"/>
          <w:lang w:val="en-US" w:eastAsia="zh-CN"/>
        </w:rPr>
        <w:t xml:space="preserve">or for each of scheduled cell. </w:t>
      </w:r>
    </w:p>
    <w:p>
      <w:pPr>
        <w:rPr>
          <w:rFonts w:hint="default"/>
          <w:lang w:val="en-US" w:eastAsia="zh-CN"/>
        </w:rPr>
      </w:pPr>
      <w:r>
        <w:rPr>
          <w:rFonts w:hint="eastAsia"/>
          <w:lang w:val="en-US" w:eastAsia="zh-CN"/>
        </w:rPr>
        <w:t>Another consideration is that because the multiple single cell scheduling DCI</w:t>
      </w:r>
      <w:r>
        <w:rPr>
          <w:rFonts w:hint="default"/>
          <w:lang w:val="en-US" w:eastAsia="zh-CN"/>
        </w:rPr>
        <w:t>s</w:t>
      </w:r>
      <w:r>
        <w:rPr>
          <w:rFonts w:hint="eastAsia"/>
          <w:lang w:val="en-US" w:eastAsia="zh-CN"/>
        </w:rPr>
        <w:t xml:space="preserve"> are merged into a multi-cell scheduling DCI, the single multi-cell scheduling DCI could be transmitted on multiple scheduling cells without increasing BD/CCE budget for a UE. In case BD/CCE of the multi-cell scheduling DCI is only counted in one scheduled cell, multiple scheduling cells could be supported with more flexible scheduling and also with the benefit of overhead reduction.</w:t>
      </w:r>
    </w:p>
    <w:p>
      <w:r>
        <w:t xml:space="preserve">In case additional DCI size </w:t>
      </w:r>
      <w:r>
        <w:rPr>
          <w:rFonts w:hint="eastAsia"/>
        </w:rPr>
        <w:t xml:space="preserve">is introduced </w:t>
      </w:r>
      <w:r>
        <w:rPr>
          <w:rFonts w:hint="default"/>
          <w:lang w:val="en-US"/>
        </w:rPr>
        <w:t>due to</w:t>
      </w:r>
      <w:r>
        <w:rPr>
          <w:rFonts w:hint="eastAsia"/>
        </w:rPr>
        <w:t xml:space="preserve"> the new DCI format</w:t>
      </w:r>
      <w:r>
        <w:rPr>
          <w:rFonts w:hint="eastAsia"/>
          <w:lang w:val="en-US" w:eastAsia="zh-CN"/>
        </w:rPr>
        <w:t>s</w:t>
      </w:r>
      <w:r>
        <w:rPr>
          <w:rFonts w:hint="eastAsia"/>
        </w:rPr>
        <w:t>,</w:t>
      </w:r>
      <w:r>
        <w:t xml:space="preserve"> e.g., DCI format</w:t>
      </w:r>
      <w:r>
        <w:rPr>
          <w:rFonts w:hint="eastAsia"/>
        </w:rPr>
        <w:t xml:space="preserve"> </w:t>
      </w:r>
      <w:r>
        <w:rPr>
          <w:rFonts w:hint="eastAsia"/>
          <w:lang w:val="en-US" w:eastAsia="zh-CN"/>
        </w:rPr>
        <w:t>0_3/</w:t>
      </w:r>
      <w:r>
        <w:rPr>
          <w:rFonts w:hint="eastAsia"/>
        </w:rPr>
        <w:t xml:space="preserve">1_3, the blind decoding number may be increased, but the total blind decoding number can </w:t>
      </w:r>
      <w:r>
        <w:rPr>
          <w:rFonts w:hint="default"/>
          <w:lang w:val="en-US"/>
        </w:rPr>
        <w:t xml:space="preserve">keep </w:t>
      </w:r>
      <w:r>
        <w:rPr>
          <w:rFonts w:hint="eastAsia"/>
          <w:lang w:val="en-US" w:eastAsia="zh-CN"/>
        </w:rPr>
        <w:t>unchanged</w:t>
      </w:r>
      <w:r>
        <w:rPr>
          <w:rFonts w:hint="eastAsia"/>
        </w:rPr>
        <w:t xml:space="preserve"> to avoid </w:t>
      </w:r>
      <w:r>
        <w:rPr>
          <w:rFonts w:hint="eastAsia"/>
          <w:lang w:val="en-US" w:eastAsia="zh-CN"/>
        </w:rPr>
        <w:t>exceeding</w:t>
      </w:r>
      <w:r>
        <w:rPr>
          <w:rFonts w:hint="eastAsia"/>
        </w:rPr>
        <w:t xml:space="preserve"> the BD</w:t>
      </w:r>
      <w:r>
        <w:rPr>
          <w:rFonts w:hint="eastAsia"/>
          <w:lang w:val="en-US" w:eastAsia="zh-CN"/>
        </w:rPr>
        <w:t>/CCE</w:t>
      </w:r>
      <w:r>
        <w:rPr>
          <w:rFonts w:hint="eastAsia"/>
        </w:rPr>
        <w:t xml:space="preserve"> budget by reasonable candidate configuration.</w:t>
      </w:r>
    </w:p>
    <w:p>
      <w:pPr>
        <w:rPr>
          <w:rFonts w:hint="eastAsia"/>
          <w:i/>
          <w:iCs/>
          <w:lang w:val="en-US" w:eastAsia="zh-CN"/>
        </w:rPr>
      </w:pPr>
      <w:r>
        <w:rPr>
          <w:rFonts w:hint="eastAsia"/>
          <w:b/>
          <w:bCs/>
          <w:i/>
          <w:iCs/>
          <w:lang w:val="en-US" w:eastAsia="zh-CN"/>
        </w:rPr>
        <w:t>Proposal</w:t>
      </w:r>
      <w:r>
        <w:rPr>
          <w:rFonts w:hint="eastAsia"/>
          <w:b/>
          <w:bCs/>
          <w:i/>
          <w:iCs/>
        </w:rPr>
        <w:t xml:space="preserve"> </w:t>
      </w:r>
      <w:r>
        <w:rPr>
          <w:rFonts w:hint="eastAsia"/>
          <w:b/>
          <w:bCs/>
          <w:i/>
          <w:iCs/>
          <w:lang w:val="en-US" w:eastAsia="zh-CN"/>
        </w:rPr>
        <w:t>7</w:t>
      </w:r>
      <w:r>
        <w:rPr>
          <w:i/>
          <w:iCs/>
        </w:rPr>
        <w:t xml:space="preserve">: </w:t>
      </w:r>
      <w:r>
        <w:rPr>
          <w:rFonts w:hint="default"/>
          <w:i/>
          <w:iCs/>
          <w:lang w:val="en-US"/>
        </w:rPr>
        <w:t xml:space="preserve">It should be determined that </w:t>
      </w:r>
      <w:r>
        <w:rPr>
          <w:rFonts w:hint="eastAsia"/>
          <w:i/>
          <w:iCs/>
          <w:lang w:val="en-US" w:eastAsia="zh-CN"/>
        </w:rPr>
        <w:t xml:space="preserve">BD/CCE of multi-cell scheduling DCI </w:t>
      </w:r>
      <w:r>
        <w:rPr>
          <w:rFonts w:hint="default"/>
          <w:i/>
          <w:iCs/>
          <w:lang w:val="en-US" w:eastAsia="zh-CN"/>
        </w:rPr>
        <w:t>is</w:t>
      </w:r>
      <w:r>
        <w:rPr>
          <w:rFonts w:hint="eastAsia"/>
          <w:i/>
          <w:iCs/>
          <w:lang w:val="en-US" w:eastAsia="zh-CN"/>
        </w:rPr>
        <w:t xml:space="preserve"> counted in one scheduled cell </w:t>
      </w:r>
      <w:r>
        <w:rPr>
          <w:rFonts w:hint="default"/>
          <w:i/>
          <w:iCs/>
          <w:lang w:val="en-US" w:eastAsia="zh-CN"/>
        </w:rPr>
        <w:t xml:space="preserve">only </w:t>
      </w:r>
      <w:r>
        <w:rPr>
          <w:rFonts w:hint="eastAsia"/>
          <w:i/>
          <w:iCs/>
          <w:lang w:val="en-US" w:eastAsia="zh-CN"/>
        </w:rPr>
        <w:t>or each scheduled cell.</w:t>
      </w:r>
    </w:p>
    <w:p>
      <w:pPr>
        <w:pStyle w:val="3"/>
        <w:bidi w:val="0"/>
        <w:rPr>
          <w:rFonts w:hint="default"/>
          <w:lang w:val="en-US" w:eastAsia="zh-CN"/>
        </w:rPr>
      </w:pPr>
      <w:r>
        <w:rPr>
          <w:rFonts w:hint="eastAsia"/>
          <w:lang w:val="en-US" w:eastAsia="zh-CN"/>
        </w:rPr>
        <w:t>HARQ-ACK feedback</w:t>
      </w:r>
    </w:p>
    <w:p>
      <w:pPr>
        <w:rPr>
          <w:lang w:val="en-GB"/>
        </w:rPr>
      </w:pPr>
      <w:r>
        <w:rPr>
          <w:rFonts w:hint="eastAsia"/>
          <w:lang w:val="en-GB"/>
        </w:rPr>
        <w:t>A</w:t>
      </w:r>
      <w:r>
        <w:rPr>
          <w:lang w:val="en-GB"/>
        </w:rPr>
        <w:t xml:space="preserve">nother open issue is how to construct the HARQ-ACK codebook for </w:t>
      </w:r>
      <w:r>
        <w:rPr>
          <w:rFonts w:hint="eastAsia"/>
          <w:lang w:val="en-US" w:eastAsia="zh-CN"/>
        </w:rPr>
        <w:t>multiple</w:t>
      </w:r>
      <w:r>
        <w:rPr>
          <w:lang w:val="en-GB"/>
        </w:rPr>
        <w:t xml:space="preserve"> </w:t>
      </w:r>
      <w:r>
        <w:rPr>
          <w:rFonts w:hint="default"/>
          <w:lang w:val="en-US"/>
        </w:rPr>
        <w:t xml:space="preserve">scheduled </w:t>
      </w:r>
      <w:r>
        <w:rPr>
          <w:lang w:val="en-GB"/>
        </w:rPr>
        <w:t>PDSCH</w:t>
      </w:r>
      <w:r>
        <w:rPr>
          <w:rFonts w:hint="default"/>
          <w:lang w:val="en-US"/>
        </w:rPr>
        <w:t>s</w:t>
      </w:r>
      <w:r>
        <w:rPr>
          <w:lang w:val="en-GB"/>
        </w:rPr>
        <w:t xml:space="preserve"> and how to determine the PUCCH resource for the corresponding HARQ-ACK codebook.</w:t>
      </w:r>
    </w:p>
    <w:p>
      <w:pPr>
        <w:rPr>
          <w:lang w:val="en-GB"/>
        </w:rPr>
      </w:pPr>
      <w:r>
        <w:rPr>
          <w:lang w:val="en-GB"/>
        </w:rPr>
        <w:t>If all the related DCI fields are all separately indicated to the UE for each carrier, e.g., K1, PRI and TPC, the specification could be minimized</w:t>
      </w:r>
      <w:r>
        <w:rPr>
          <w:rFonts w:hint="eastAsia"/>
          <w:lang w:val="en-US" w:eastAsia="zh-CN"/>
        </w:rPr>
        <w:t xml:space="preserve"> because this is similar to use multiple DCI </w:t>
      </w:r>
      <w:r>
        <w:rPr>
          <w:rFonts w:hint="default"/>
          <w:lang w:val="en-US" w:eastAsia="zh-CN"/>
        </w:rPr>
        <w:t xml:space="preserve">scheduling </w:t>
      </w:r>
      <w:r>
        <w:rPr>
          <w:rFonts w:hint="eastAsia"/>
          <w:lang w:val="en-US" w:eastAsia="zh-CN"/>
        </w:rPr>
        <w:t>in CA scenario which is already supported</w:t>
      </w:r>
      <w:r>
        <w:rPr>
          <w:lang w:val="en-GB"/>
        </w:rPr>
        <w:t xml:space="preserve">. However, this would increase the </w:t>
      </w:r>
      <w:r>
        <w:rPr>
          <w:rFonts w:hint="eastAsia"/>
          <w:lang w:val="en-US" w:eastAsia="zh-CN"/>
        </w:rPr>
        <w:t xml:space="preserve">multi-cell scheduling </w:t>
      </w:r>
      <w:r>
        <w:rPr>
          <w:lang w:val="en-GB"/>
        </w:rPr>
        <w:t xml:space="preserve">DCI size. </w:t>
      </w:r>
    </w:p>
    <w:p>
      <w:pPr>
        <w:rPr>
          <w:rFonts w:hint="default" w:eastAsia="宋体"/>
          <w:lang w:val="en-US" w:eastAsia="zh-CN"/>
        </w:rPr>
      </w:pPr>
      <w:r>
        <w:rPr>
          <w:lang w:val="en-GB"/>
        </w:rPr>
        <w:t>Another approach is to adopt shared indication for the related DCI fields</w:t>
      </w:r>
      <w:r>
        <w:rPr>
          <w:rFonts w:hint="eastAsia"/>
          <w:lang w:val="en-US" w:eastAsia="zh-CN"/>
        </w:rPr>
        <w:t xml:space="preserve"> and </w:t>
      </w:r>
      <w:r>
        <w:rPr>
          <w:rFonts w:hint="default"/>
          <w:lang w:val="en-US" w:eastAsia="zh-CN"/>
        </w:rPr>
        <w:t xml:space="preserve">the </w:t>
      </w:r>
      <w:r>
        <w:rPr>
          <w:rFonts w:hint="eastAsia"/>
          <w:lang w:val="en-US" w:eastAsia="zh-CN"/>
        </w:rPr>
        <w:t xml:space="preserve">same </w:t>
      </w:r>
      <w:r>
        <w:rPr>
          <w:lang w:val="en-GB"/>
        </w:rPr>
        <w:t>HARQ-ACK codebook</w:t>
      </w:r>
      <w:r>
        <w:rPr>
          <w:rFonts w:hint="eastAsia"/>
          <w:lang w:val="en-US" w:eastAsia="zh-CN"/>
        </w:rPr>
        <w:t xml:space="preserve"> and PUCCH resource are used for the multiple scheduled PDSCH</w:t>
      </w:r>
      <w:r>
        <w:rPr>
          <w:rFonts w:hint="default"/>
          <w:lang w:val="en-US" w:eastAsia="zh-CN"/>
        </w:rPr>
        <w:t>s</w:t>
      </w:r>
      <w:r>
        <w:rPr>
          <w:lang w:val="en-GB"/>
        </w:rPr>
        <w:t xml:space="preserve">. </w:t>
      </w:r>
      <w:r>
        <w:rPr>
          <w:rFonts w:hint="eastAsia"/>
          <w:lang w:val="en-US" w:eastAsia="zh-CN"/>
        </w:rPr>
        <w:t>And in this way, DAI field is also better to be shared indication and counted per PDCCH for up to N PDSCHs. In order to avoid ambiguity issue of the codebook size, N bits will be generated per DAI counter which will also bring some redundant bits.</w:t>
      </w:r>
    </w:p>
    <w:p>
      <w:pPr>
        <w:rPr>
          <w:i/>
          <w:iCs/>
        </w:rPr>
      </w:pPr>
      <w:r>
        <w:rPr>
          <w:rFonts w:hint="eastAsia"/>
          <w:b/>
          <w:bCs/>
          <w:i/>
          <w:iCs/>
          <w:lang w:val="en-US" w:eastAsia="zh-CN"/>
        </w:rPr>
        <w:t>Proposal</w:t>
      </w:r>
      <w:r>
        <w:rPr>
          <w:rFonts w:hint="eastAsia"/>
          <w:b/>
          <w:bCs/>
          <w:i/>
          <w:iCs/>
        </w:rPr>
        <w:t xml:space="preserve"> </w:t>
      </w:r>
      <w:r>
        <w:rPr>
          <w:rFonts w:hint="eastAsia"/>
          <w:b/>
          <w:bCs/>
          <w:i/>
          <w:iCs/>
          <w:lang w:val="en-US" w:eastAsia="zh-CN"/>
        </w:rPr>
        <w:t>8</w:t>
      </w:r>
      <w:r>
        <w:rPr>
          <w:i/>
          <w:iCs/>
        </w:rPr>
        <w:t xml:space="preserve">: </w:t>
      </w:r>
      <w:r>
        <w:rPr>
          <w:rFonts w:hint="eastAsia"/>
          <w:i/>
          <w:iCs/>
          <w:lang w:val="en-US" w:eastAsia="zh-CN"/>
        </w:rPr>
        <w:t>Shared or separate indication for the fields of HARQ-ACK feedback should be determined considering both overhead reduction and spec impact</w:t>
      </w:r>
      <w:r>
        <w:rPr>
          <w:i/>
          <w:iCs/>
        </w:rPr>
        <w:t>.</w:t>
      </w:r>
    </w:p>
    <w:p>
      <w:pPr>
        <w:pStyle w:val="3"/>
        <w:bidi w:val="0"/>
        <w:rPr>
          <w:rFonts w:hint="default"/>
          <w:lang w:val="en-US" w:eastAsia="zh-CN"/>
        </w:rPr>
      </w:pPr>
      <w:r>
        <w:rPr>
          <w:rFonts w:hint="eastAsia"/>
          <w:lang w:val="en-US" w:eastAsia="zh-CN"/>
        </w:rPr>
        <w:t>The support of other features</w:t>
      </w:r>
    </w:p>
    <w:p>
      <w:pPr>
        <w:spacing w:before="120" w:beforeLines="50"/>
      </w:pPr>
      <w:r>
        <w:rPr>
          <w:rFonts w:hint="eastAsia"/>
        </w:rPr>
        <w:t xml:space="preserve">Furthermore, </w:t>
      </w:r>
      <w:r>
        <w:rPr>
          <w:rFonts w:hint="eastAsia"/>
          <w:lang w:val="en-US" w:eastAsia="zh-CN"/>
        </w:rPr>
        <w:t>besides the fields in the non-fallback DCI in Rel-15, there are some other</w:t>
      </w:r>
      <w:r>
        <w:rPr>
          <w:rFonts w:hint="eastAsia"/>
        </w:rPr>
        <w:t xml:space="preserve"> DCI fields introduced</w:t>
      </w:r>
      <w:r>
        <w:rPr>
          <w:rFonts w:hint="eastAsia"/>
          <w:lang w:val="en-US" w:eastAsia="zh-CN"/>
        </w:rPr>
        <w:t xml:space="preserve"> or some original fields with extension</w:t>
      </w:r>
      <w:r>
        <w:rPr>
          <w:rFonts w:hint="eastAsia"/>
        </w:rPr>
        <w:t xml:space="preserve"> in Rel-16</w:t>
      </w:r>
      <w:r>
        <w:rPr>
          <w:rFonts w:hint="eastAsia"/>
          <w:lang w:val="en-US" w:eastAsia="zh-CN"/>
        </w:rPr>
        <w:t>/17</w:t>
      </w:r>
      <w:r>
        <w:rPr>
          <w:rFonts w:hint="eastAsia"/>
        </w:rPr>
        <w:t>. For simpl</w:t>
      </w:r>
      <w:r>
        <w:t>icity</w:t>
      </w:r>
      <w:r>
        <w:rPr>
          <w:rFonts w:hint="eastAsia"/>
        </w:rPr>
        <w:t xml:space="preserve">, </w:t>
      </w:r>
      <w:r>
        <w:rPr>
          <w:rFonts w:hint="eastAsia"/>
          <w:lang w:val="en-US" w:eastAsia="zh-CN"/>
        </w:rPr>
        <w:t>if the fields for the feature introduced in Rel-16/17</w:t>
      </w:r>
      <w:r>
        <w:rPr>
          <w:rFonts w:hint="default"/>
          <w:lang w:val="en-US" w:eastAsia="zh-CN"/>
        </w:rPr>
        <w:t xml:space="preserve"> are not excluded explicitly</w:t>
      </w:r>
      <w:r>
        <w:rPr>
          <w:rFonts w:hint="eastAsia"/>
          <w:lang w:val="en-US" w:eastAsia="zh-CN"/>
        </w:rPr>
        <w:t xml:space="preserve">, the fields can be </w:t>
      </w:r>
      <w:r>
        <w:rPr>
          <w:rFonts w:hint="default"/>
          <w:lang w:val="en-US" w:eastAsia="zh-CN"/>
        </w:rPr>
        <w:t xml:space="preserve">included </w:t>
      </w:r>
      <w:r>
        <w:rPr>
          <w:rFonts w:hint="eastAsia"/>
          <w:lang w:val="en-US" w:eastAsia="zh-CN"/>
        </w:rPr>
        <w:t xml:space="preserve">in multi-cell scheduling DCI because all the fields introduced in Rel-16/17 are configurable. For example, considering PDCCH overhead reduction is the motivation of the objective, multi-TTI scheduling in </w:t>
      </w:r>
      <w:r>
        <w:rPr>
          <w:rFonts w:hint="eastAsia"/>
        </w:rPr>
        <w:t>Rel-16</w:t>
      </w:r>
      <w:r>
        <w:rPr>
          <w:rFonts w:hint="eastAsia"/>
          <w:lang w:val="en-US" w:eastAsia="zh-CN"/>
        </w:rPr>
        <w:t>/17</w:t>
      </w:r>
      <w:r>
        <w:rPr>
          <w:rFonts w:hint="eastAsia"/>
        </w:rPr>
        <w:t xml:space="preserve"> </w:t>
      </w:r>
      <w:r>
        <w:rPr>
          <w:rFonts w:hint="eastAsia"/>
          <w:lang w:val="en-US" w:eastAsia="zh-CN"/>
        </w:rPr>
        <w:t xml:space="preserve">can be </w:t>
      </w:r>
      <w:r>
        <w:rPr>
          <w:rFonts w:hint="default"/>
          <w:lang w:val="en-US" w:eastAsia="zh-CN"/>
        </w:rPr>
        <w:t xml:space="preserve">enabled </w:t>
      </w:r>
      <w:r>
        <w:rPr>
          <w:rFonts w:hint="eastAsia"/>
          <w:lang w:val="en-US" w:eastAsia="zh-CN"/>
        </w:rPr>
        <w:t>together with multi-cell scheduling to achieve more efficient overhead reduction</w:t>
      </w:r>
      <w:r>
        <w:rPr>
          <w:rFonts w:hint="eastAsia"/>
        </w:rPr>
        <w:t xml:space="preserve">. </w:t>
      </w:r>
    </w:p>
    <w:p>
      <w:pPr>
        <w:rPr>
          <w:i/>
          <w:iCs/>
        </w:rPr>
      </w:pPr>
      <w:r>
        <w:rPr>
          <w:rFonts w:hint="eastAsia"/>
          <w:b/>
          <w:bCs/>
          <w:i/>
          <w:iCs/>
          <w:lang w:val="en-US" w:eastAsia="zh-CN"/>
        </w:rPr>
        <w:t>Proposal</w:t>
      </w:r>
      <w:r>
        <w:rPr>
          <w:rFonts w:hint="eastAsia"/>
          <w:b/>
          <w:bCs/>
          <w:i/>
          <w:iCs/>
        </w:rPr>
        <w:t xml:space="preserve"> </w:t>
      </w:r>
      <w:r>
        <w:rPr>
          <w:rFonts w:hint="eastAsia"/>
          <w:b/>
          <w:bCs/>
          <w:i/>
          <w:iCs/>
          <w:lang w:val="en-US" w:eastAsia="zh-CN"/>
        </w:rPr>
        <w:t>9</w:t>
      </w:r>
      <w:r>
        <w:rPr>
          <w:i/>
          <w:iCs/>
        </w:rPr>
        <w:t xml:space="preserve">: </w:t>
      </w:r>
      <w:r>
        <w:rPr>
          <w:rFonts w:hint="eastAsia"/>
          <w:i/>
          <w:iCs/>
          <w:lang w:val="en-US" w:eastAsia="zh-CN"/>
        </w:rPr>
        <w:t>The fields for Rel-16/17 feature is supported and can be configurable in the multi-cell scheduling DCI</w:t>
      </w:r>
      <w:r>
        <w:rPr>
          <w:i/>
          <w:iCs/>
        </w:rPr>
        <w:t>.</w:t>
      </w:r>
    </w:p>
    <w:p>
      <w:pPr>
        <w:pStyle w:val="2"/>
        <w:rPr>
          <w:lang w:eastAsia="zh-CN"/>
        </w:rPr>
      </w:pPr>
      <w:r>
        <w:rPr>
          <w:rFonts w:hint="eastAsia"/>
          <w:lang w:eastAsia="zh-CN"/>
        </w:rPr>
        <w:t>C</w:t>
      </w:r>
      <w:r>
        <w:rPr>
          <w:lang w:eastAsia="zh-CN"/>
        </w:rPr>
        <w:t>onclusion</w:t>
      </w:r>
    </w:p>
    <w:p>
      <w:pPr>
        <w:rPr>
          <w:rFonts w:hint="eastAsia"/>
          <w:lang w:eastAsia="zh-CN"/>
        </w:rPr>
      </w:pPr>
      <w:r>
        <w:rPr>
          <w:rFonts w:hint="eastAsia"/>
          <w:lang w:eastAsia="zh-CN"/>
        </w:rPr>
        <w:t xml:space="preserve">According to the discussion above, we have the following </w:t>
      </w:r>
      <w:r>
        <w:rPr>
          <w:rFonts w:hint="eastAsia"/>
          <w:lang w:val="en-US" w:eastAsia="zh-CN"/>
        </w:rPr>
        <w:t xml:space="preserve">observations and </w:t>
      </w:r>
      <w:r>
        <w:rPr>
          <w:rFonts w:hint="eastAsia"/>
          <w:lang w:eastAsia="zh-CN"/>
        </w:rPr>
        <w:t>proposal</w:t>
      </w:r>
      <w:r>
        <w:rPr>
          <w:rFonts w:hint="eastAsia"/>
          <w:lang w:val="en-US" w:eastAsia="zh-CN"/>
        </w:rPr>
        <w:t>s</w:t>
      </w:r>
      <w:r>
        <w:rPr>
          <w:rFonts w:hint="eastAsia"/>
          <w:lang w:eastAsia="zh-CN"/>
        </w:rPr>
        <w:t>.</w:t>
      </w:r>
    </w:p>
    <w:p>
      <w:pPr>
        <w:spacing w:before="120" w:beforeLines="5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rFonts w:hint="eastAsia"/>
          <w:b/>
          <w:i/>
          <w:szCs w:val="22"/>
          <w:lang w:val="en-US" w:eastAsia="zh-CN"/>
        </w:rPr>
        <w:t>1</w:t>
      </w:r>
      <w:r>
        <w:rPr>
          <w:i/>
          <w:szCs w:val="22"/>
          <w:lang w:eastAsia="zh-CN"/>
        </w:rPr>
        <w:t xml:space="preserve">: </w:t>
      </w:r>
      <w:r>
        <w:rPr>
          <w:rFonts w:hint="eastAsia"/>
          <w:i/>
          <w:szCs w:val="22"/>
          <w:lang w:val="en-US" w:eastAsia="zh-CN"/>
        </w:rPr>
        <w:t>T</w:t>
      </w:r>
      <w:r>
        <w:rPr>
          <w:i/>
          <w:szCs w:val="22"/>
          <w:lang w:eastAsia="zh-CN"/>
        </w:rPr>
        <w:t xml:space="preserve">he gain of PDCCH blocking rate </w:t>
      </w:r>
      <w:r>
        <w:rPr>
          <w:rFonts w:hint="eastAsia"/>
          <w:i/>
          <w:szCs w:val="22"/>
          <w:lang w:val="en-US" w:eastAsia="zh-CN"/>
        </w:rPr>
        <w:t xml:space="preserve">will be </w:t>
      </w:r>
      <w:r>
        <w:rPr>
          <w:rFonts w:hint="eastAsia"/>
          <w:i/>
          <w:szCs w:val="22"/>
          <w:lang w:eastAsia="zh-CN"/>
        </w:rPr>
        <w:t>excellent</w:t>
      </w:r>
      <w:r>
        <w:rPr>
          <w:rFonts w:hint="eastAsia"/>
          <w:i/>
          <w:szCs w:val="22"/>
          <w:lang w:val="en-US" w:eastAsia="zh-CN"/>
        </w:rPr>
        <w:t xml:space="preserve"> when the</w:t>
      </w:r>
      <w:r>
        <w:rPr>
          <w:i/>
          <w:szCs w:val="22"/>
          <w:lang w:eastAsia="zh-CN"/>
        </w:rPr>
        <w:t xml:space="preserve"> </w:t>
      </w:r>
      <w:r>
        <w:rPr>
          <w:rFonts w:hint="eastAsia"/>
          <w:i/>
          <w:szCs w:val="22"/>
          <w:lang w:val="en-US" w:eastAsia="zh-CN"/>
        </w:rPr>
        <w:t xml:space="preserve">number of scheduled cells </w:t>
      </w:r>
      <w:r>
        <w:rPr>
          <w:rFonts w:hint="default"/>
          <w:i/>
          <w:szCs w:val="22"/>
          <w:lang w:val="en-US" w:eastAsia="zh-CN"/>
        </w:rPr>
        <w:t>is more</w:t>
      </w:r>
      <w:r>
        <w:rPr>
          <w:rFonts w:hint="eastAsia"/>
          <w:i/>
          <w:szCs w:val="22"/>
          <w:lang w:val="en-US" w:eastAsia="zh-CN"/>
        </w:rPr>
        <w:t xml:space="preserve"> than </w:t>
      </w:r>
      <w:r>
        <w:rPr>
          <w:rFonts w:hint="default"/>
          <w:i/>
          <w:szCs w:val="22"/>
          <w:lang w:val="en-US" w:eastAsia="zh-CN"/>
        </w:rPr>
        <w:t>3</w:t>
      </w:r>
      <w:r>
        <w:rPr>
          <w:i/>
          <w:szCs w:val="22"/>
          <w:lang w:eastAsia="zh-CN"/>
        </w:rPr>
        <w:t>.</w:t>
      </w:r>
    </w:p>
    <w:p>
      <w:pPr>
        <w:snapToGrid w:val="0"/>
        <w:spacing w:before="0" w:beforeLines="-2147483648" w:after="120" w:afterLines="5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rFonts w:hint="eastAsia"/>
          <w:b/>
          <w:i/>
          <w:szCs w:val="22"/>
          <w:lang w:val="en-US" w:eastAsia="zh-CN"/>
        </w:rPr>
        <w:t>2</w:t>
      </w:r>
      <w:r>
        <w:rPr>
          <w:i/>
          <w:szCs w:val="22"/>
          <w:lang w:eastAsia="zh-CN"/>
        </w:rPr>
        <w:t xml:space="preserve">: </w:t>
      </w:r>
      <w:r>
        <w:rPr>
          <w:rFonts w:hint="eastAsia"/>
          <w:i/>
          <w:szCs w:val="22"/>
          <w:lang w:eastAsia="zh-CN"/>
        </w:rPr>
        <w:t>The restriction of DCI size encoded by Polar code will restrict the maximum number of scheduled cells.</w:t>
      </w:r>
    </w:p>
    <w:p>
      <w:pPr>
        <w:spacing w:before="120" w:beforeLines="50"/>
        <w:rPr>
          <w:rFonts w:hint="eastAsia"/>
          <w:b/>
          <w:bCs/>
          <w:i/>
          <w:iCs/>
          <w:lang w:val="en-US" w:eastAsia="zh-CN"/>
        </w:rPr>
      </w:pPr>
      <w:r>
        <w:rPr>
          <w:rFonts w:hint="default"/>
          <w:b/>
          <w:bCs/>
          <w:i/>
          <w:iCs/>
          <w:lang w:val="en-US" w:eastAsia="zh-CN"/>
        </w:rPr>
        <w:t>Proposal 1:</w:t>
      </w:r>
      <w:r>
        <w:rPr>
          <w:rFonts w:hint="default"/>
          <w:i/>
          <w:iCs/>
          <w:lang w:val="en-US" w:eastAsia="zh-CN"/>
        </w:rPr>
        <w:t xml:space="preserve"> For the multi-</w:t>
      </w:r>
      <w:r>
        <w:rPr>
          <w:rFonts w:hint="eastAsia"/>
          <w:i/>
          <w:iCs/>
          <w:lang w:val="en-US" w:eastAsia="zh-CN"/>
        </w:rPr>
        <w:t>cell</w:t>
      </w:r>
      <w:r>
        <w:rPr>
          <w:rFonts w:hint="default"/>
          <w:i/>
          <w:iCs/>
          <w:lang w:val="en-US" w:eastAsia="zh-CN"/>
        </w:rPr>
        <w:t xml:space="preserve"> scheduling, scenario 1 should be supported and scenario 2 and scenario 3 can be considered if time allows in this WID.</w:t>
      </w:r>
    </w:p>
    <w:p>
      <w:pPr>
        <w:spacing w:before="120" w:beforeLines="50"/>
        <w:rPr>
          <w:rFonts w:hint="default"/>
          <w:i/>
          <w:szCs w:val="22"/>
          <w:lang w:val="en-US" w:eastAsia="zh-CN"/>
        </w:rPr>
      </w:pPr>
      <w:r>
        <w:rPr>
          <w:rFonts w:hint="eastAsia"/>
          <w:b/>
          <w:i/>
          <w:szCs w:val="22"/>
          <w:lang w:val="en-US" w:eastAsia="zh-CN"/>
        </w:rPr>
        <w:t>Proposal 2</w:t>
      </w:r>
      <w:r>
        <w:rPr>
          <w:i/>
          <w:szCs w:val="22"/>
          <w:lang w:eastAsia="zh-CN"/>
        </w:rPr>
        <w:t xml:space="preserve">: </w:t>
      </w:r>
      <w:r>
        <w:rPr>
          <w:rFonts w:hint="eastAsia"/>
          <w:i/>
          <w:szCs w:val="22"/>
          <w:lang w:eastAsia="zh-CN"/>
        </w:rPr>
        <w:t>4 or 8 should be supported as the maximum number of scheduled cell</w:t>
      </w:r>
      <w:r>
        <w:rPr>
          <w:rFonts w:hint="eastAsia"/>
          <w:i/>
          <w:szCs w:val="22"/>
          <w:lang w:val="en-US" w:eastAsia="zh-CN"/>
        </w:rPr>
        <w:t>s</w:t>
      </w:r>
      <w:r>
        <w:rPr>
          <w:rFonts w:hint="eastAsia"/>
          <w:i/>
          <w:szCs w:val="22"/>
          <w:lang w:eastAsia="zh-CN"/>
        </w:rPr>
        <w:t>.</w:t>
      </w:r>
    </w:p>
    <w:p>
      <w:pPr>
        <w:rPr>
          <w:rFonts w:hint="default"/>
          <w:i/>
          <w:iCs/>
          <w:lang w:val="en-US" w:eastAsia="zh-CN"/>
        </w:rPr>
      </w:pPr>
      <w:r>
        <w:rPr>
          <w:rFonts w:hint="eastAsia"/>
          <w:b/>
          <w:bCs/>
          <w:i/>
          <w:iCs/>
          <w:lang w:val="en-US" w:eastAsia="zh-CN"/>
        </w:rPr>
        <w:t>Proposal 3</w:t>
      </w:r>
      <w:r>
        <w:rPr>
          <w:rFonts w:hint="eastAsia"/>
          <w:i/>
          <w:iCs/>
          <w:lang w:val="en-US" w:eastAsia="zh-CN"/>
        </w:rPr>
        <w:t xml:space="preserve">: Discussing DCI fields one by one is preferred in case none of simple solution of avoiding discussing DCI fields one by one is adopted. </w:t>
      </w:r>
    </w:p>
    <w:p>
      <w:pPr>
        <w:rPr>
          <w:rFonts w:hint="default"/>
          <w:i/>
          <w:iCs/>
          <w:lang w:val="en-US" w:eastAsia="zh-CN"/>
        </w:rPr>
      </w:pPr>
      <w:r>
        <w:rPr>
          <w:rFonts w:hint="eastAsia"/>
          <w:b/>
          <w:bCs/>
          <w:i/>
          <w:iCs/>
          <w:lang w:val="en-US" w:eastAsia="zh-CN"/>
        </w:rPr>
        <w:t>Proposal 4</w:t>
      </w:r>
      <w:r>
        <w:rPr>
          <w:rFonts w:hint="eastAsia"/>
          <w:i/>
          <w:iCs/>
          <w:lang w:val="en-US" w:eastAsia="zh-CN"/>
        </w:rPr>
        <w:t xml:space="preserve">: Except the fields </w:t>
      </w:r>
      <w:r>
        <w:rPr>
          <w:rFonts w:hint="default"/>
          <w:i/>
          <w:iCs/>
          <w:lang w:val="en-US" w:eastAsia="zh-CN"/>
        </w:rPr>
        <w:t xml:space="preserve">that </w:t>
      </w:r>
      <w:r>
        <w:rPr>
          <w:rFonts w:hint="eastAsia"/>
          <w:i/>
          <w:iCs/>
          <w:lang w:val="en-US" w:eastAsia="zh-CN"/>
        </w:rPr>
        <w:t>must be separate</w:t>
      </w:r>
      <w:r>
        <w:rPr>
          <w:rFonts w:hint="default"/>
          <w:i/>
          <w:iCs/>
          <w:lang w:val="en-US" w:eastAsia="zh-CN"/>
        </w:rPr>
        <w:t>ly</w:t>
      </w:r>
      <w:r>
        <w:rPr>
          <w:rFonts w:hint="eastAsia"/>
          <w:i/>
          <w:iCs/>
          <w:lang w:val="en-US" w:eastAsia="zh-CN"/>
        </w:rPr>
        <w:t xml:space="preserve"> indicated</w:t>
      </w:r>
      <w:r>
        <w:rPr>
          <w:rFonts w:hint="default"/>
          <w:i/>
          <w:iCs/>
          <w:lang w:val="en-US" w:eastAsia="zh-CN"/>
        </w:rPr>
        <w:t xml:space="preserve"> (e.g., NDI, RV)</w:t>
      </w:r>
      <w:r>
        <w:rPr>
          <w:rFonts w:hint="eastAsia"/>
          <w:i/>
          <w:iCs/>
          <w:lang w:val="en-US" w:eastAsia="zh-CN"/>
        </w:rPr>
        <w:t xml:space="preserve">, at most 4 elements </w:t>
      </w:r>
      <w:r>
        <w:rPr>
          <w:rFonts w:hint="default"/>
          <w:i/>
          <w:iCs/>
          <w:lang w:val="en-US" w:eastAsia="zh-CN"/>
        </w:rPr>
        <w:t>can be</w:t>
      </w:r>
      <w:r>
        <w:rPr>
          <w:rFonts w:hint="eastAsia"/>
          <w:i/>
          <w:iCs/>
          <w:lang w:val="en-US" w:eastAsia="zh-CN"/>
        </w:rPr>
        <w:t xml:space="preserve"> designed for a configurable field</w:t>
      </w:r>
      <w:r>
        <w:rPr>
          <w:rFonts w:hint="default"/>
          <w:i/>
          <w:iCs/>
          <w:lang w:val="en-US" w:eastAsia="zh-CN"/>
        </w:rPr>
        <w:t>, where each element corresponds to one separate indication of this field</w:t>
      </w:r>
      <w:r>
        <w:rPr>
          <w:rFonts w:hint="eastAsia"/>
          <w:i/>
          <w:iCs/>
          <w:lang w:val="en-US" w:eastAsia="zh-CN"/>
        </w:rPr>
        <w:t>.</w:t>
      </w:r>
    </w:p>
    <w:p>
      <w:pPr>
        <w:spacing w:before="120" w:beforeLines="50"/>
        <w:rPr>
          <w:i/>
          <w:iCs/>
        </w:rPr>
      </w:pPr>
      <w:r>
        <w:rPr>
          <w:rFonts w:hint="eastAsia"/>
          <w:b/>
          <w:i/>
          <w:iCs/>
          <w:lang w:val="en-US" w:eastAsia="zh-CN"/>
        </w:rPr>
        <w:t>Proposal</w:t>
      </w:r>
      <w:r>
        <w:rPr>
          <w:b/>
          <w:i/>
          <w:iCs/>
        </w:rPr>
        <w:t xml:space="preserve"> </w:t>
      </w:r>
      <w:r>
        <w:rPr>
          <w:rFonts w:hint="eastAsia"/>
          <w:b/>
          <w:i/>
          <w:iCs/>
          <w:lang w:val="en-US" w:eastAsia="zh-CN"/>
        </w:rPr>
        <w:t>5</w:t>
      </w:r>
      <w:r>
        <w:rPr>
          <w:i/>
          <w:iCs/>
        </w:rPr>
        <w:t xml:space="preserve">: </w:t>
      </w:r>
      <w:r>
        <w:rPr>
          <w:rFonts w:hint="eastAsia"/>
          <w:i/>
          <w:iCs/>
          <w:lang w:val="en-US" w:eastAsia="zh-CN"/>
        </w:rPr>
        <w:t>For designing the CIF filed in the multi-cell scheduling DCI</w:t>
      </w:r>
      <w:r>
        <w:rPr>
          <w:i/>
          <w:iCs/>
        </w:rPr>
        <w:t xml:space="preserve">, </w:t>
      </w:r>
      <w:r>
        <w:rPr>
          <w:rFonts w:hint="eastAsia"/>
          <w:i/>
          <w:iCs/>
          <w:lang w:val="en-US" w:eastAsia="zh-CN"/>
        </w:rPr>
        <w:t>dynamic or semi-static combination of the multiple scheduled cells should be determined firstly</w:t>
      </w:r>
      <w:r>
        <w:rPr>
          <w:i/>
          <w:iCs/>
        </w:rPr>
        <w:t>.</w:t>
      </w:r>
    </w:p>
    <w:p>
      <w:pPr>
        <w:spacing w:before="120" w:beforeLines="50"/>
        <w:rPr>
          <w:i/>
          <w:iCs/>
        </w:rPr>
      </w:pPr>
      <w:r>
        <w:rPr>
          <w:rFonts w:hint="eastAsia"/>
          <w:b/>
          <w:bCs/>
          <w:i/>
          <w:iCs/>
          <w:lang w:val="en-US" w:eastAsia="zh-CN"/>
        </w:rPr>
        <w:t>Proposal</w:t>
      </w:r>
      <w:r>
        <w:rPr>
          <w:rFonts w:hint="eastAsia"/>
          <w:b/>
          <w:bCs/>
          <w:i/>
          <w:iCs/>
        </w:rPr>
        <w:t xml:space="preserve"> </w:t>
      </w:r>
      <w:r>
        <w:rPr>
          <w:rFonts w:hint="eastAsia"/>
          <w:b/>
          <w:bCs/>
          <w:i/>
          <w:iCs/>
          <w:lang w:val="en-US" w:eastAsia="zh-CN"/>
        </w:rPr>
        <w:t>6</w:t>
      </w:r>
      <w:r>
        <w:rPr>
          <w:rFonts w:hint="eastAsia"/>
          <w:b w:val="0"/>
          <w:bCs w:val="0"/>
          <w:i/>
          <w:iCs/>
        </w:rPr>
        <w:t xml:space="preserve">: </w:t>
      </w:r>
      <w:r>
        <w:rPr>
          <w:rFonts w:hint="eastAsia"/>
          <w:i/>
          <w:iCs/>
          <w:lang w:val="en-US" w:eastAsia="zh-CN"/>
        </w:rPr>
        <w:t>Whether using legacy non-fallback DCI formats or new DC</w:t>
      </w:r>
      <w:r>
        <w:rPr>
          <w:i/>
          <w:iCs/>
        </w:rPr>
        <w:t>I</w:t>
      </w:r>
      <w:r>
        <w:rPr>
          <w:rFonts w:hint="eastAsia"/>
          <w:i/>
          <w:iCs/>
          <w:lang w:val="en-US" w:eastAsia="zh-CN"/>
        </w:rPr>
        <w:t xml:space="preserve"> formats for multi-cell scheduling should be down-selected</w:t>
      </w:r>
      <w:r>
        <w:rPr>
          <w:i/>
          <w:iCs/>
        </w:rPr>
        <w:t>.</w:t>
      </w:r>
    </w:p>
    <w:p>
      <w:pPr>
        <w:spacing w:before="120" w:beforeLines="50"/>
        <w:rPr>
          <w:rFonts w:hint="eastAsia"/>
          <w:i/>
          <w:iCs/>
          <w:lang w:val="en-US" w:eastAsia="zh-CN"/>
        </w:rPr>
      </w:pPr>
      <w:r>
        <w:rPr>
          <w:rFonts w:hint="eastAsia"/>
          <w:b/>
          <w:bCs/>
          <w:i/>
          <w:iCs/>
          <w:lang w:val="en-US" w:eastAsia="zh-CN"/>
        </w:rPr>
        <w:t>Proposal</w:t>
      </w:r>
      <w:r>
        <w:rPr>
          <w:rFonts w:hint="eastAsia"/>
          <w:b/>
          <w:bCs/>
          <w:i/>
          <w:iCs/>
        </w:rPr>
        <w:t xml:space="preserve"> </w:t>
      </w:r>
      <w:r>
        <w:rPr>
          <w:rFonts w:hint="eastAsia"/>
          <w:b/>
          <w:bCs/>
          <w:i/>
          <w:iCs/>
          <w:lang w:val="en-US" w:eastAsia="zh-CN"/>
        </w:rPr>
        <w:t>7</w:t>
      </w:r>
      <w:r>
        <w:rPr>
          <w:i/>
          <w:iCs/>
        </w:rPr>
        <w:t xml:space="preserve">: </w:t>
      </w:r>
      <w:r>
        <w:rPr>
          <w:rFonts w:hint="default"/>
          <w:i/>
          <w:iCs/>
          <w:lang w:val="en-US"/>
        </w:rPr>
        <w:t xml:space="preserve">It should be determined that </w:t>
      </w:r>
      <w:r>
        <w:rPr>
          <w:rFonts w:hint="eastAsia"/>
          <w:i/>
          <w:iCs/>
          <w:lang w:val="en-US" w:eastAsia="zh-CN"/>
        </w:rPr>
        <w:t xml:space="preserve">BD/CCE of multi-cell scheduling DCI </w:t>
      </w:r>
      <w:r>
        <w:rPr>
          <w:rFonts w:hint="default"/>
          <w:i/>
          <w:iCs/>
          <w:lang w:val="en-US" w:eastAsia="zh-CN"/>
        </w:rPr>
        <w:t>is</w:t>
      </w:r>
      <w:r>
        <w:rPr>
          <w:rFonts w:hint="eastAsia"/>
          <w:i/>
          <w:iCs/>
          <w:lang w:val="en-US" w:eastAsia="zh-CN"/>
        </w:rPr>
        <w:t xml:space="preserve"> counted in one scheduled cell </w:t>
      </w:r>
      <w:r>
        <w:rPr>
          <w:rFonts w:hint="default"/>
          <w:i/>
          <w:iCs/>
          <w:lang w:val="en-US" w:eastAsia="zh-CN"/>
        </w:rPr>
        <w:t xml:space="preserve">only </w:t>
      </w:r>
      <w:r>
        <w:rPr>
          <w:rFonts w:hint="eastAsia"/>
          <w:i/>
          <w:iCs/>
          <w:lang w:val="en-US" w:eastAsia="zh-CN"/>
        </w:rPr>
        <w:t>or each scheduled cell.</w:t>
      </w:r>
    </w:p>
    <w:p>
      <w:pPr>
        <w:spacing w:before="120" w:beforeLines="50"/>
        <w:rPr>
          <w:i/>
          <w:iCs/>
        </w:rPr>
      </w:pPr>
      <w:r>
        <w:rPr>
          <w:rFonts w:hint="eastAsia"/>
          <w:b/>
          <w:bCs/>
          <w:i/>
          <w:iCs/>
          <w:lang w:val="en-US" w:eastAsia="zh-CN"/>
        </w:rPr>
        <w:t>Proposal</w:t>
      </w:r>
      <w:r>
        <w:rPr>
          <w:rFonts w:hint="eastAsia"/>
          <w:b/>
          <w:bCs/>
          <w:i/>
          <w:iCs/>
        </w:rPr>
        <w:t xml:space="preserve"> </w:t>
      </w:r>
      <w:r>
        <w:rPr>
          <w:rFonts w:hint="eastAsia"/>
          <w:b/>
          <w:bCs/>
          <w:i/>
          <w:iCs/>
          <w:lang w:val="en-US" w:eastAsia="zh-CN"/>
        </w:rPr>
        <w:t>8</w:t>
      </w:r>
      <w:r>
        <w:rPr>
          <w:i/>
          <w:iCs/>
        </w:rPr>
        <w:t xml:space="preserve">: </w:t>
      </w:r>
      <w:r>
        <w:rPr>
          <w:rFonts w:hint="eastAsia"/>
          <w:i/>
          <w:iCs/>
          <w:lang w:val="en-US" w:eastAsia="zh-CN"/>
        </w:rPr>
        <w:t>Shared or separate indication for the fields of HARQ-ACK feedback should be determined considering both overhead reduction and spec impact</w:t>
      </w:r>
      <w:r>
        <w:rPr>
          <w:i/>
          <w:iCs/>
        </w:rPr>
        <w:t>.</w:t>
      </w:r>
    </w:p>
    <w:p>
      <w:pPr>
        <w:spacing w:before="120" w:beforeLines="50"/>
        <w:rPr>
          <w:rFonts w:hint="default"/>
          <w:i/>
          <w:iCs/>
          <w:highlight w:val="none"/>
          <w:lang w:val="en-US" w:eastAsia="zh-CN"/>
        </w:rPr>
      </w:pPr>
      <w:r>
        <w:rPr>
          <w:rFonts w:hint="eastAsia"/>
          <w:b/>
          <w:bCs/>
          <w:i/>
          <w:iCs/>
          <w:lang w:val="en-US" w:eastAsia="zh-CN"/>
        </w:rPr>
        <w:t>Proposal</w:t>
      </w:r>
      <w:r>
        <w:rPr>
          <w:rFonts w:hint="eastAsia"/>
          <w:b/>
          <w:bCs/>
          <w:i/>
          <w:iCs/>
        </w:rPr>
        <w:t xml:space="preserve"> </w:t>
      </w:r>
      <w:r>
        <w:rPr>
          <w:rFonts w:hint="eastAsia"/>
          <w:b/>
          <w:bCs/>
          <w:i/>
          <w:iCs/>
          <w:lang w:val="en-US" w:eastAsia="zh-CN"/>
        </w:rPr>
        <w:t>9</w:t>
      </w:r>
      <w:r>
        <w:rPr>
          <w:i/>
          <w:iCs/>
        </w:rPr>
        <w:t xml:space="preserve">: </w:t>
      </w:r>
      <w:r>
        <w:rPr>
          <w:rFonts w:hint="eastAsia"/>
          <w:i/>
          <w:iCs/>
          <w:lang w:val="en-US" w:eastAsia="zh-CN"/>
        </w:rPr>
        <w:t>The fields for Rel-16/17 feature is supported and can be configurable in the multi-cell scheduling DCI</w:t>
      </w:r>
      <w:r>
        <w:rPr>
          <w:i/>
          <w:iCs/>
        </w:rPr>
        <w:t>.</w:t>
      </w:r>
      <w:r>
        <w:rPr>
          <w:rFonts w:hint="default"/>
          <w:i/>
          <w:iCs/>
          <w:lang w:val="en-US" w:eastAsia="zh-CN"/>
        </w:rPr>
        <w:t xml:space="preserve"> </w:t>
      </w:r>
    </w:p>
    <w:p>
      <w:pPr>
        <w:pStyle w:val="2"/>
        <w:rPr>
          <w:lang w:eastAsia="zh-CN"/>
        </w:rPr>
      </w:pPr>
      <w:r>
        <w:rPr>
          <w:rFonts w:hint="eastAsia"/>
          <w:lang w:eastAsia="zh-CN"/>
        </w:rPr>
        <w:t>R</w:t>
      </w:r>
      <w:r>
        <w:rPr>
          <w:lang w:eastAsia="zh-CN"/>
        </w:rPr>
        <w:t>eference</w:t>
      </w:r>
    </w:p>
    <w:p>
      <w:pPr>
        <w:pStyle w:val="126"/>
        <w:rPr>
          <w:rFonts w:hint="default"/>
          <w:lang w:val="en-US" w:eastAsia="zh-CN"/>
        </w:rPr>
      </w:pPr>
      <w:r>
        <w:rPr>
          <w:rFonts w:hint="eastAsia"/>
          <w:lang w:eastAsia="zh-CN"/>
        </w:rPr>
        <w:t>RP-220834</w:t>
      </w:r>
      <w:r>
        <w:rPr>
          <w:rFonts w:hint="eastAsia"/>
          <w:lang w:val="en-US" w:eastAsia="zh-CN"/>
        </w:rPr>
        <w:t xml:space="preserve">, Revised WID on Multi-carrier enhancements, </w:t>
      </w:r>
      <w:r>
        <w:rPr>
          <w:rFonts w:hint="eastAsia"/>
          <w:lang w:eastAsia="zh-CN"/>
        </w:rPr>
        <w:t>RAN#</w:t>
      </w:r>
      <w:r>
        <w:rPr>
          <w:rFonts w:hint="eastAsia"/>
          <w:lang w:val="en-US" w:eastAsia="zh-CN"/>
        </w:rPr>
        <w:t>95</w:t>
      </w:r>
      <w:r>
        <w:rPr>
          <w:rFonts w:hint="default"/>
          <w:lang w:val="en-US" w:eastAsia="zh-CN"/>
        </w:rPr>
        <w:t>-e</w:t>
      </w:r>
      <w:r>
        <w:rPr>
          <w:rFonts w:hint="eastAsia"/>
          <w:lang w:eastAsia="zh-CN"/>
        </w:rPr>
        <w:t xml:space="preserve"> </w:t>
      </w:r>
    </w:p>
    <w:p>
      <w:pPr>
        <w:pStyle w:val="126"/>
        <w:rPr>
          <w:rFonts w:hint="default"/>
          <w:lang w:val="en-US" w:eastAsia="zh-CN"/>
        </w:rPr>
      </w:pPr>
      <w:r>
        <w:rPr>
          <w:rFonts w:hint="eastAsia"/>
          <w:lang w:eastAsia="zh-CN"/>
        </w:rPr>
        <w:t>R1-2203209 Simulation evaluation on Rel-18 Multi-carrier enhancement</w:t>
      </w:r>
      <w:r>
        <w:rPr>
          <w:rFonts w:hint="eastAsia"/>
          <w:lang w:val="en-US" w:eastAsia="zh-CN"/>
        </w:rPr>
        <w:t xml:space="preserve">, </w:t>
      </w:r>
      <w:r>
        <w:rPr>
          <w:rFonts w:hint="eastAsia"/>
          <w:lang w:eastAsia="zh-CN"/>
        </w:rPr>
        <w:t>RAN</w:t>
      </w:r>
      <w:r>
        <w:rPr>
          <w:rFonts w:hint="eastAsia"/>
          <w:lang w:val="en-US" w:eastAsia="zh-CN"/>
        </w:rPr>
        <w:t>1</w:t>
      </w:r>
      <w:r>
        <w:rPr>
          <w:rFonts w:hint="eastAsia"/>
          <w:lang w:eastAsia="zh-CN"/>
        </w:rPr>
        <w:t>#</w:t>
      </w:r>
      <w:r>
        <w:rPr>
          <w:rFonts w:hint="eastAsia"/>
          <w:lang w:val="en-US" w:eastAsia="zh-CN"/>
        </w:rPr>
        <w:t>109</w:t>
      </w:r>
      <w:r>
        <w:rPr>
          <w:rFonts w:hint="default"/>
          <w:lang w:val="en-US" w:eastAsia="zh-CN"/>
        </w:rPr>
        <w:t>-e</w:t>
      </w:r>
      <w:r>
        <w:rPr>
          <w:rFonts w:hint="eastAsia"/>
          <w:lang w:val="en-US" w:eastAsia="zh-CN"/>
        </w:rPr>
        <w:t>.</w:t>
      </w:r>
      <w:r>
        <w:rPr>
          <w:rFonts w:hint="eastAsia"/>
          <w:lang w:eastAsia="zh-CN"/>
        </w:rPr>
        <w:t xml:space="preserve"> </w:t>
      </w:r>
    </w:p>
    <w:p>
      <w:pPr>
        <w:pStyle w:val="126"/>
        <w:numPr>
          <w:ilvl w:val="0"/>
          <w:numId w:val="0"/>
        </w:numPr>
        <w:ind w:leftChars="0"/>
        <w:rPr>
          <w:rFonts w:hint="default"/>
          <w:lang w:val="en-US" w:eastAsia="zh-CN"/>
        </w:rPr>
      </w:pPr>
    </w:p>
    <w:sectPr>
      <w:footerReference r:id="rId5" w:type="default"/>
      <w:headerReference r:id="rId4" w:type="even"/>
      <w:footerReference r:id="rId6"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7</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E6EFC9"/>
    <w:multiLevelType w:val="multilevel"/>
    <w:tmpl w:val="BFE6EFC9"/>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1">
    <w:nsid w:val="D96E364C"/>
    <w:multiLevelType w:val="singleLevel"/>
    <w:tmpl w:val="D96E364C"/>
    <w:lvl w:ilvl="0" w:tentative="0">
      <w:start w:val="1"/>
      <w:numFmt w:val="bullet"/>
      <w:lvlText w:val=""/>
      <w:lvlJc w:val="left"/>
      <w:pPr>
        <w:ind w:left="420" w:hanging="420"/>
      </w:pPr>
      <w:rPr>
        <w:rFonts w:hint="default" w:ascii="Wingdings" w:hAnsi="Wingdings"/>
      </w:rPr>
    </w:lvl>
  </w:abstractNum>
  <w:abstractNum w:abstractNumId="2">
    <w:nsid w:val="ECD088C5"/>
    <w:multiLevelType w:val="singleLevel"/>
    <w:tmpl w:val="ECD088C5"/>
    <w:lvl w:ilvl="0" w:tentative="0">
      <w:start w:val="1"/>
      <w:numFmt w:val="bullet"/>
      <w:lvlText w:val=""/>
      <w:lvlJc w:val="left"/>
      <w:pPr>
        <w:ind w:left="420" w:hanging="420"/>
      </w:pPr>
      <w:rPr>
        <w:rFonts w:hint="default" w:ascii="Wingdings" w:hAnsi="Wingdings"/>
      </w:rPr>
    </w:lvl>
  </w:abstractNum>
  <w:abstractNum w:abstractNumId="3">
    <w:nsid w:val="07740226"/>
    <w:multiLevelType w:val="multilevel"/>
    <w:tmpl w:val="077402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4FFE7EA2"/>
    <w:multiLevelType w:val="multilevel"/>
    <w:tmpl w:val="4FFE7E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5"/>
  </w:num>
  <w:num w:numId="3">
    <w:abstractNumId w:val="10"/>
  </w:num>
  <w:num w:numId="4">
    <w:abstractNumId w:val="7"/>
  </w:num>
  <w:num w:numId="5">
    <w:abstractNumId w:val="13"/>
  </w:num>
  <w:num w:numId="6">
    <w:abstractNumId w:val="9"/>
  </w:num>
  <w:num w:numId="7">
    <w:abstractNumId w:val="6"/>
  </w:num>
  <w:num w:numId="8">
    <w:abstractNumId w:val="12"/>
  </w:num>
  <w:num w:numId="9">
    <w:abstractNumId w:val="11"/>
  </w:num>
  <w:num w:numId="10">
    <w:abstractNumId w:val="8"/>
  </w:num>
  <w:num w:numId="11">
    <w:abstractNumId w:val="2"/>
  </w:num>
  <w:num w:numId="12">
    <w:abstractNumId w:val="3"/>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5F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A0843"/>
    <w:rsid w:val="011C77E8"/>
    <w:rsid w:val="0135231E"/>
    <w:rsid w:val="016B06CD"/>
    <w:rsid w:val="01A2575D"/>
    <w:rsid w:val="01A5018A"/>
    <w:rsid w:val="01BB5A6C"/>
    <w:rsid w:val="01C777C7"/>
    <w:rsid w:val="01D9472D"/>
    <w:rsid w:val="01FC2529"/>
    <w:rsid w:val="026835F1"/>
    <w:rsid w:val="027F51D6"/>
    <w:rsid w:val="0284643E"/>
    <w:rsid w:val="02C0763E"/>
    <w:rsid w:val="02CC2DF9"/>
    <w:rsid w:val="02F6235A"/>
    <w:rsid w:val="0319183E"/>
    <w:rsid w:val="03215927"/>
    <w:rsid w:val="033E4A03"/>
    <w:rsid w:val="03532C3F"/>
    <w:rsid w:val="037D05FB"/>
    <w:rsid w:val="039046B7"/>
    <w:rsid w:val="03B25C4C"/>
    <w:rsid w:val="03C4027F"/>
    <w:rsid w:val="03E442A7"/>
    <w:rsid w:val="03F83179"/>
    <w:rsid w:val="03F94E83"/>
    <w:rsid w:val="03FC4856"/>
    <w:rsid w:val="04144412"/>
    <w:rsid w:val="04280594"/>
    <w:rsid w:val="04B3123D"/>
    <w:rsid w:val="04E46C50"/>
    <w:rsid w:val="04E51BB8"/>
    <w:rsid w:val="04FC54BE"/>
    <w:rsid w:val="05772202"/>
    <w:rsid w:val="059A2443"/>
    <w:rsid w:val="059D0899"/>
    <w:rsid w:val="05A246A6"/>
    <w:rsid w:val="05FA35C5"/>
    <w:rsid w:val="061F7747"/>
    <w:rsid w:val="066953FF"/>
    <w:rsid w:val="06771E10"/>
    <w:rsid w:val="067D4C1C"/>
    <w:rsid w:val="06A864F3"/>
    <w:rsid w:val="06B127E5"/>
    <w:rsid w:val="06D644FF"/>
    <w:rsid w:val="06F146D9"/>
    <w:rsid w:val="07165FAB"/>
    <w:rsid w:val="072F2729"/>
    <w:rsid w:val="07861E5B"/>
    <w:rsid w:val="07901951"/>
    <w:rsid w:val="07C21FA9"/>
    <w:rsid w:val="07C60573"/>
    <w:rsid w:val="07F36B9B"/>
    <w:rsid w:val="08F7541D"/>
    <w:rsid w:val="09531BE1"/>
    <w:rsid w:val="0957797D"/>
    <w:rsid w:val="0972706B"/>
    <w:rsid w:val="09A96C1A"/>
    <w:rsid w:val="09C21BB6"/>
    <w:rsid w:val="09EC1FC7"/>
    <w:rsid w:val="09F920F8"/>
    <w:rsid w:val="0A2A77A5"/>
    <w:rsid w:val="0A7969DF"/>
    <w:rsid w:val="0A867EAB"/>
    <w:rsid w:val="0A952043"/>
    <w:rsid w:val="0ACB6154"/>
    <w:rsid w:val="0AF32074"/>
    <w:rsid w:val="0AFC60B7"/>
    <w:rsid w:val="0B184842"/>
    <w:rsid w:val="0B6F0A8E"/>
    <w:rsid w:val="0BA473D0"/>
    <w:rsid w:val="0BAD20E5"/>
    <w:rsid w:val="0BAD7041"/>
    <w:rsid w:val="0BFD1C57"/>
    <w:rsid w:val="0C1F1F86"/>
    <w:rsid w:val="0C5123A8"/>
    <w:rsid w:val="0C6F5654"/>
    <w:rsid w:val="0C984199"/>
    <w:rsid w:val="0D132BA9"/>
    <w:rsid w:val="0D220519"/>
    <w:rsid w:val="0D423CF3"/>
    <w:rsid w:val="0D5B0F38"/>
    <w:rsid w:val="0D5D345F"/>
    <w:rsid w:val="0D660AC2"/>
    <w:rsid w:val="0D672BF6"/>
    <w:rsid w:val="0D704096"/>
    <w:rsid w:val="0D80043B"/>
    <w:rsid w:val="0D910425"/>
    <w:rsid w:val="0DBB1A46"/>
    <w:rsid w:val="0DF918A9"/>
    <w:rsid w:val="0E120AD5"/>
    <w:rsid w:val="0E156D73"/>
    <w:rsid w:val="0E315E93"/>
    <w:rsid w:val="0E446632"/>
    <w:rsid w:val="0E5B1E0E"/>
    <w:rsid w:val="0E862F3F"/>
    <w:rsid w:val="0E9D6013"/>
    <w:rsid w:val="0EB06FFE"/>
    <w:rsid w:val="0EC57FE4"/>
    <w:rsid w:val="0F196779"/>
    <w:rsid w:val="0F6B449B"/>
    <w:rsid w:val="0F997ACA"/>
    <w:rsid w:val="0F9C00AF"/>
    <w:rsid w:val="0FEE0729"/>
    <w:rsid w:val="10150A41"/>
    <w:rsid w:val="102F7219"/>
    <w:rsid w:val="103C4085"/>
    <w:rsid w:val="10661695"/>
    <w:rsid w:val="108A07E3"/>
    <w:rsid w:val="10B52074"/>
    <w:rsid w:val="10DA4A56"/>
    <w:rsid w:val="11001DB4"/>
    <w:rsid w:val="115629E6"/>
    <w:rsid w:val="11572DD1"/>
    <w:rsid w:val="11883F2F"/>
    <w:rsid w:val="11DC793A"/>
    <w:rsid w:val="12300753"/>
    <w:rsid w:val="123E2203"/>
    <w:rsid w:val="1241192F"/>
    <w:rsid w:val="1257267A"/>
    <w:rsid w:val="12602B9D"/>
    <w:rsid w:val="126720FA"/>
    <w:rsid w:val="12A472D8"/>
    <w:rsid w:val="12BA4D2B"/>
    <w:rsid w:val="12F015F0"/>
    <w:rsid w:val="12FE321B"/>
    <w:rsid w:val="130859B8"/>
    <w:rsid w:val="133D5B30"/>
    <w:rsid w:val="134426DC"/>
    <w:rsid w:val="135C64DF"/>
    <w:rsid w:val="137E61B0"/>
    <w:rsid w:val="13D91C28"/>
    <w:rsid w:val="141F2191"/>
    <w:rsid w:val="142A7523"/>
    <w:rsid w:val="14A10B44"/>
    <w:rsid w:val="14A616D4"/>
    <w:rsid w:val="14DD01BC"/>
    <w:rsid w:val="154567F6"/>
    <w:rsid w:val="15493DAC"/>
    <w:rsid w:val="15604ABA"/>
    <w:rsid w:val="157101B4"/>
    <w:rsid w:val="1575AEB2"/>
    <w:rsid w:val="15836BA2"/>
    <w:rsid w:val="15D92F23"/>
    <w:rsid w:val="164F7F6D"/>
    <w:rsid w:val="165E068A"/>
    <w:rsid w:val="1674175F"/>
    <w:rsid w:val="16BD383B"/>
    <w:rsid w:val="1702D3F2"/>
    <w:rsid w:val="170A1BBB"/>
    <w:rsid w:val="17230415"/>
    <w:rsid w:val="17767019"/>
    <w:rsid w:val="17A36C4C"/>
    <w:rsid w:val="17A625DA"/>
    <w:rsid w:val="17B77676"/>
    <w:rsid w:val="18361EE1"/>
    <w:rsid w:val="1876461D"/>
    <w:rsid w:val="188D2058"/>
    <w:rsid w:val="18BA7603"/>
    <w:rsid w:val="18FD3F86"/>
    <w:rsid w:val="19235F0B"/>
    <w:rsid w:val="192B740B"/>
    <w:rsid w:val="192D5C32"/>
    <w:rsid w:val="193F26F1"/>
    <w:rsid w:val="19497C62"/>
    <w:rsid w:val="196337C8"/>
    <w:rsid w:val="196831F1"/>
    <w:rsid w:val="196B2297"/>
    <w:rsid w:val="198A694D"/>
    <w:rsid w:val="19980545"/>
    <w:rsid w:val="19A063D4"/>
    <w:rsid w:val="19AB1091"/>
    <w:rsid w:val="19CA09F8"/>
    <w:rsid w:val="19CF7FD3"/>
    <w:rsid w:val="19E117C3"/>
    <w:rsid w:val="19F73CC7"/>
    <w:rsid w:val="19FA7F54"/>
    <w:rsid w:val="1A0E227F"/>
    <w:rsid w:val="1A19668E"/>
    <w:rsid w:val="1A273595"/>
    <w:rsid w:val="1A347816"/>
    <w:rsid w:val="1A514204"/>
    <w:rsid w:val="1A884F76"/>
    <w:rsid w:val="1AD44303"/>
    <w:rsid w:val="1AFB1F5A"/>
    <w:rsid w:val="1B07238F"/>
    <w:rsid w:val="1B2E6DC7"/>
    <w:rsid w:val="1B30699D"/>
    <w:rsid w:val="1B5316CE"/>
    <w:rsid w:val="1B5E59D2"/>
    <w:rsid w:val="1B793CB3"/>
    <w:rsid w:val="1B8650AC"/>
    <w:rsid w:val="1B8D2407"/>
    <w:rsid w:val="1B9328C0"/>
    <w:rsid w:val="1BAA19D4"/>
    <w:rsid w:val="1BF579B9"/>
    <w:rsid w:val="1C0958D4"/>
    <w:rsid w:val="1C0B5395"/>
    <w:rsid w:val="1C6013C8"/>
    <w:rsid w:val="1C766428"/>
    <w:rsid w:val="1C874259"/>
    <w:rsid w:val="1D38234F"/>
    <w:rsid w:val="1D4B6511"/>
    <w:rsid w:val="1D7806A7"/>
    <w:rsid w:val="1DA71CFD"/>
    <w:rsid w:val="1DAB29A2"/>
    <w:rsid w:val="1DC3039C"/>
    <w:rsid w:val="1DD50930"/>
    <w:rsid w:val="1DE66DDE"/>
    <w:rsid w:val="1DEE1CB6"/>
    <w:rsid w:val="1DF407BB"/>
    <w:rsid w:val="1E2C2F7B"/>
    <w:rsid w:val="1E38003B"/>
    <w:rsid w:val="1E4207AD"/>
    <w:rsid w:val="1E4A56A9"/>
    <w:rsid w:val="1E5366C1"/>
    <w:rsid w:val="1E5564BA"/>
    <w:rsid w:val="1E894084"/>
    <w:rsid w:val="1F222903"/>
    <w:rsid w:val="1F56585F"/>
    <w:rsid w:val="1F850095"/>
    <w:rsid w:val="1F9A05AF"/>
    <w:rsid w:val="1FB91CD0"/>
    <w:rsid w:val="1FBD523C"/>
    <w:rsid w:val="1FC627E2"/>
    <w:rsid w:val="1FD85109"/>
    <w:rsid w:val="1FDA5618"/>
    <w:rsid w:val="20392AB6"/>
    <w:rsid w:val="20407EE3"/>
    <w:rsid w:val="20750BDD"/>
    <w:rsid w:val="20910CB1"/>
    <w:rsid w:val="20CD42FE"/>
    <w:rsid w:val="20D72496"/>
    <w:rsid w:val="20DD44A9"/>
    <w:rsid w:val="20E72124"/>
    <w:rsid w:val="20EA6C81"/>
    <w:rsid w:val="2102102E"/>
    <w:rsid w:val="21035A99"/>
    <w:rsid w:val="210811E1"/>
    <w:rsid w:val="210D039E"/>
    <w:rsid w:val="211A21D0"/>
    <w:rsid w:val="2121668F"/>
    <w:rsid w:val="21282288"/>
    <w:rsid w:val="214B4914"/>
    <w:rsid w:val="21692244"/>
    <w:rsid w:val="218A241C"/>
    <w:rsid w:val="21942DDB"/>
    <w:rsid w:val="21E84CEC"/>
    <w:rsid w:val="21E90DDB"/>
    <w:rsid w:val="21FA58F2"/>
    <w:rsid w:val="2201038D"/>
    <w:rsid w:val="229E5ACA"/>
    <w:rsid w:val="22C62A0D"/>
    <w:rsid w:val="22C66D30"/>
    <w:rsid w:val="23247878"/>
    <w:rsid w:val="232712CA"/>
    <w:rsid w:val="23680C07"/>
    <w:rsid w:val="239E142D"/>
    <w:rsid w:val="23AF7474"/>
    <w:rsid w:val="23B52B8E"/>
    <w:rsid w:val="23C901FD"/>
    <w:rsid w:val="23EA21A8"/>
    <w:rsid w:val="245870DE"/>
    <w:rsid w:val="247247A7"/>
    <w:rsid w:val="2473146A"/>
    <w:rsid w:val="24927781"/>
    <w:rsid w:val="24956530"/>
    <w:rsid w:val="24A768B2"/>
    <w:rsid w:val="24C044F8"/>
    <w:rsid w:val="24DB3389"/>
    <w:rsid w:val="258728BF"/>
    <w:rsid w:val="25B371B9"/>
    <w:rsid w:val="25D2062C"/>
    <w:rsid w:val="26335F86"/>
    <w:rsid w:val="268C60B5"/>
    <w:rsid w:val="26B04FB4"/>
    <w:rsid w:val="272C1FEA"/>
    <w:rsid w:val="27470D0A"/>
    <w:rsid w:val="275B67F9"/>
    <w:rsid w:val="275E699A"/>
    <w:rsid w:val="2793390D"/>
    <w:rsid w:val="27C5366D"/>
    <w:rsid w:val="27DD67CA"/>
    <w:rsid w:val="282C33A4"/>
    <w:rsid w:val="28384A79"/>
    <w:rsid w:val="28384AF6"/>
    <w:rsid w:val="2839733E"/>
    <w:rsid w:val="28690808"/>
    <w:rsid w:val="28AC1652"/>
    <w:rsid w:val="28B07E55"/>
    <w:rsid w:val="28B54AA2"/>
    <w:rsid w:val="290D64D6"/>
    <w:rsid w:val="292F1B40"/>
    <w:rsid w:val="29441D0D"/>
    <w:rsid w:val="294D6347"/>
    <w:rsid w:val="29C2594E"/>
    <w:rsid w:val="29E50AC8"/>
    <w:rsid w:val="2A0F0B23"/>
    <w:rsid w:val="2A52459E"/>
    <w:rsid w:val="2A5A3CF7"/>
    <w:rsid w:val="2A5B72D8"/>
    <w:rsid w:val="2A5E31FB"/>
    <w:rsid w:val="2A920C3F"/>
    <w:rsid w:val="2AC65A40"/>
    <w:rsid w:val="2AD201BE"/>
    <w:rsid w:val="2AD7786F"/>
    <w:rsid w:val="2AFE2B7E"/>
    <w:rsid w:val="2B1B7019"/>
    <w:rsid w:val="2B5D7AD6"/>
    <w:rsid w:val="2B7E5327"/>
    <w:rsid w:val="2B8E5174"/>
    <w:rsid w:val="2C5D0FC2"/>
    <w:rsid w:val="2C731E01"/>
    <w:rsid w:val="2C880E99"/>
    <w:rsid w:val="2CD57B0B"/>
    <w:rsid w:val="2CD620BA"/>
    <w:rsid w:val="2CD80C8A"/>
    <w:rsid w:val="2CDB2E95"/>
    <w:rsid w:val="2CE84050"/>
    <w:rsid w:val="2CF0147F"/>
    <w:rsid w:val="2D28302D"/>
    <w:rsid w:val="2D376513"/>
    <w:rsid w:val="2D3805E9"/>
    <w:rsid w:val="2D3B55CA"/>
    <w:rsid w:val="2D763693"/>
    <w:rsid w:val="2D902A98"/>
    <w:rsid w:val="2DC863F1"/>
    <w:rsid w:val="2E2E5FB6"/>
    <w:rsid w:val="2E4D45F8"/>
    <w:rsid w:val="2E500B54"/>
    <w:rsid w:val="2EB72406"/>
    <w:rsid w:val="2EE35AD4"/>
    <w:rsid w:val="2EEB096F"/>
    <w:rsid w:val="2F121AD6"/>
    <w:rsid w:val="2F2367DE"/>
    <w:rsid w:val="2F254570"/>
    <w:rsid w:val="2F4443E0"/>
    <w:rsid w:val="2F797B38"/>
    <w:rsid w:val="2F994058"/>
    <w:rsid w:val="2FA773D4"/>
    <w:rsid w:val="2FB716D3"/>
    <w:rsid w:val="2FF17CD6"/>
    <w:rsid w:val="30147C32"/>
    <w:rsid w:val="30AE2630"/>
    <w:rsid w:val="31542D3B"/>
    <w:rsid w:val="318B5075"/>
    <w:rsid w:val="31936258"/>
    <w:rsid w:val="31EB7BF1"/>
    <w:rsid w:val="32363829"/>
    <w:rsid w:val="3245071E"/>
    <w:rsid w:val="32832752"/>
    <w:rsid w:val="32CB5D97"/>
    <w:rsid w:val="32FE23BF"/>
    <w:rsid w:val="33006AEC"/>
    <w:rsid w:val="330D06F1"/>
    <w:rsid w:val="330E6893"/>
    <w:rsid w:val="331628B8"/>
    <w:rsid w:val="331D4EC6"/>
    <w:rsid w:val="336F3742"/>
    <w:rsid w:val="3381468D"/>
    <w:rsid w:val="33831C0F"/>
    <w:rsid w:val="339F1C94"/>
    <w:rsid w:val="33DE0CB9"/>
    <w:rsid w:val="344F6A36"/>
    <w:rsid w:val="34B3395F"/>
    <w:rsid w:val="34C13D72"/>
    <w:rsid w:val="34C6564E"/>
    <w:rsid w:val="34E875BF"/>
    <w:rsid w:val="350F1170"/>
    <w:rsid w:val="3511129D"/>
    <w:rsid w:val="351A406B"/>
    <w:rsid w:val="354B66B7"/>
    <w:rsid w:val="354F2DC1"/>
    <w:rsid w:val="357D45BC"/>
    <w:rsid w:val="359455FE"/>
    <w:rsid w:val="36484FC1"/>
    <w:rsid w:val="36567CC7"/>
    <w:rsid w:val="366679F6"/>
    <w:rsid w:val="36CD07B0"/>
    <w:rsid w:val="36EA4320"/>
    <w:rsid w:val="37153A8B"/>
    <w:rsid w:val="373C5C66"/>
    <w:rsid w:val="375C57D7"/>
    <w:rsid w:val="3768644D"/>
    <w:rsid w:val="37802CBC"/>
    <w:rsid w:val="37B25272"/>
    <w:rsid w:val="37DD651E"/>
    <w:rsid w:val="385A4D4A"/>
    <w:rsid w:val="38A94A77"/>
    <w:rsid w:val="38BA113F"/>
    <w:rsid w:val="38E27DEC"/>
    <w:rsid w:val="391609BB"/>
    <w:rsid w:val="392E6400"/>
    <w:rsid w:val="393C3987"/>
    <w:rsid w:val="398D7817"/>
    <w:rsid w:val="39937B6F"/>
    <w:rsid w:val="39B82059"/>
    <w:rsid w:val="39D31BEF"/>
    <w:rsid w:val="39FE11BA"/>
    <w:rsid w:val="3A0677A1"/>
    <w:rsid w:val="3A0F0E32"/>
    <w:rsid w:val="3A135075"/>
    <w:rsid w:val="3A3968C0"/>
    <w:rsid w:val="3A4C1C4E"/>
    <w:rsid w:val="3A505EF3"/>
    <w:rsid w:val="3A563658"/>
    <w:rsid w:val="3A632979"/>
    <w:rsid w:val="3A8424B5"/>
    <w:rsid w:val="3A867AE8"/>
    <w:rsid w:val="3A897973"/>
    <w:rsid w:val="3AB31D0C"/>
    <w:rsid w:val="3AD97E3A"/>
    <w:rsid w:val="3AE97BB5"/>
    <w:rsid w:val="3AF97BA4"/>
    <w:rsid w:val="3B141B02"/>
    <w:rsid w:val="3B1C30D7"/>
    <w:rsid w:val="3B38684D"/>
    <w:rsid w:val="3B3961CE"/>
    <w:rsid w:val="3B4A3B53"/>
    <w:rsid w:val="3B5651BA"/>
    <w:rsid w:val="3B5E002C"/>
    <w:rsid w:val="3B7E358A"/>
    <w:rsid w:val="3B8B323D"/>
    <w:rsid w:val="3B94063F"/>
    <w:rsid w:val="3BA03696"/>
    <w:rsid w:val="3BDE4D0D"/>
    <w:rsid w:val="3BF47021"/>
    <w:rsid w:val="3C1C5A4E"/>
    <w:rsid w:val="3C3D7B3D"/>
    <w:rsid w:val="3C4A316A"/>
    <w:rsid w:val="3C645120"/>
    <w:rsid w:val="3C795A31"/>
    <w:rsid w:val="3C923082"/>
    <w:rsid w:val="3D0354C7"/>
    <w:rsid w:val="3D2E1275"/>
    <w:rsid w:val="3D404229"/>
    <w:rsid w:val="3D503759"/>
    <w:rsid w:val="3D526BA9"/>
    <w:rsid w:val="3D5C6F45"/>
    <w:rsid w:val="3D7642C9"/>
    <w:rsid w:val="3D7F5A28"/>
    <w:rsid w:val="3D805F24"/>
    <w:rsid w:val="3DAA038F"/>
    <w:rsid w:val="3DDA6D42"/>
    <w:rsid w:val="3DE26C3E"/>
    <w:rsid w:val="3DE85362"/>
    <w:rsid w:val="3E01783E"/>
    <w:rsid w:val="3E072608"/>
    <w:rsid w:val="3E3769E2"/>
    <w:rsid w:val="3E4165FB"/>
    <w:rsid w:val="3E7347F4"/>
    <w:rsid w:val="3E8552C0"/>
    <w:rsid w:val="3E85534F"/>
    <w:rsid w:val="3E922DCB"/>
    <w:rsid w:val="3E953CBC"/>
    <w:rsid w:val="3EF023CC"/>
    <w:rsid w:val="3EF83C43"/>
    <w:rsid w:val="3F01664D"/>
    <w:rsid w:val="3F175FC8"/>
    <w:rsid w:val="3F1A4DA4"/>
    <w:rsid w:val="3F374493"/>
    <w:rsid w:val="3F46399B"/>
    <w:rsid w:val="3F4A203A"/>
    <w:rsid w:val="3F747BDB"/>
    <w:rsid w:val="3F926FEA"/>
    <w:rsid w:val="3FD010A5"/>
    <w:rsid w:val="3FDC7494"/>
    <w:rsid w:val="401A7BA3"/>
    <w:rsid w:val="401C2F16"/>
    <w:rsid w:val="40850DCD"/>
    <w:rsid w:val="40C6096F"/>
    <w:rsid w:val="41310486"/>
    <w:rsid w:val="413224B2"/>
    <w:rsid w:val="4142131A"/>
    <w:rsid w:val="41580881"/>
    <w:rsid w:val="41A75CD3"/>
    <w:rsid w:val="41AC1D9C"/>
    <w:rsid w:val="41E90AD7"/>
    <w:rsid w:val="41FE519E"/>
    <w:rsid w:val="4207424C"/>
    <w:rsid w:val="4242619A"/>
    <w:rsid w:val="428100D5"/>
    <w:rsid w:val="42B20782"/>
    <w:rsid w:val="42E30B4D"/>
    <w:rsid w:val="43444545"/>
    <w:rsid w:val="4345438E"/>
    <w:rsid w:val="434D41C7"/>
    <w:rsid w:val="438741B0"/>
    <w:rsid w:val="43994465"/>
    <w:rsid w:val="43D84E84"/>
    <w:rsid w:val="44024A8B"/>
    <w:rsid w:val="44917C93"/>
    <w:rsid w:val="44AE362D"/>
    <w:rsid w:val="44B612FA"/>
    <w:rsid w:val="44BA4099"/>
    <w:rsid w:val="44D1088A"/>
    <w:rsid w:val="44F04ED5"/>
    <w:rsid w:val="459F6357"/>
    <w:rsid w:val="45FF0F27"/>
    <w:rsid w:val="46044AA6"/>
    <w:rsid w:val="464D0D0B"/>
    <w:rsid w:val="46547891"/>
    <w:rsid w:val="465C4017"/>
    <w:rsid w:val="467320E7"/>
    <w:rsid w:val="4684407C"/>
    <w:rsid w:val="468E37DA"/>
    <w:rsid w:val="46B875D6"/>
    <w:rsid w:val="46D41E44"/>
    <w:rsid w:val="46E6761D"/>
    <w:rsid w:val="46F114A1"/>
    <w:rsid w:val="47AE2F53"/>
    <w:rsid w:val="47D53EDA"/>
    <w:rsid w:val="47DE295B"/>
    <w:rsid w:val="47F6467C"/>
    <w:rsid w:val="47FA0721"/>
    <w:rsid w:val="483B1BF1"/>
    <w:rsid w:val="4865633F"/>
    <w:rsid w:val="487C2B41"/>
    <w:rsid w:val="488D46B0"/>
    <w:rsid w:val="48D53256"/>
    <w:rsid w:val="48E73B9A"/>
    <w:rsid w:val="48ED2CFA"/>
    <w:rsid w:val="48EF4086"/>
    <w:rsid w:val="49271F6E"/>
    <w:rsid w:val="49373653"/>
    <w:rsid w:val="49446ABC"/>
    <w:rsid w:val="496938E0"/>
    <w:rsid w:val="4986043B"/>
    <w:rsid w:val="49882B35"/>
    <w:rsid w:val="49A91145"/>
    <w:rsid w:val="49EF4896"/>
    <w:rsid w:val="4A2F6DAA"/>
    <w:rsid w:val="4A8F1807"/>
    <w:rsid w:val="4AA720A1"/>
    <w:rsid w:val="4AB22D3D"/>
    <w:rsid w:val="4ACB3343"/>
    <w:rsid w:val="4B3872E6"/>
    <w:rsid w:val="4B425BC8"/>
    <w:rsid w:val="4B816508"/>
    <w:rsid w:val="4B822C56"/>
    <w:rsid w:val="4BA329C5"/>
    <w:rsid w:val="4BD33F29"/>
    <w:rsid w:val="4BD66E69"/>
    <w:rsid w:val="4BFB5CA4"/>
    <w:rsid w:val="4BFC1ADF"/>
    <w:rsid w:val="4C274F88"/>
    <w:rsid w:val="4C611769"/>
    <w:rsid w:val="4C7D690F"/>
    <w:rsid w:val="4C822291"/>
    <w:rsid w:val="4CA149AE"/>
    <w:rsid w:val="4D0B35CB"/>
    <w:rsid w:val="4D280365"/>
    <w:rsid w:val="4D291687"/>
    <w:rsid w:val="4D7A6095"/>
    <w:rsid w:val="4D916281"/>
    <w:rsid w:val="4DBF6FE1"/>
    <w:rsid w:val="4DCA18F8"/>
    <w:rsid w:val="4DD0057E"/>
    <w:rsid w:val="4DD71CEE"/>
    <w:rsid w:val="4DF51404"/>
    <w:rsid w:val="4DF90AED"/>
    <w:rsid w:val="4E4F585C"/>
    <w:rsid w:val="4E5633F4"/>
    <w:rsid w:val="4E7740D9"/>
    <w:rsid w:val="4E7A4649"/>
    <w:rsid w:val="4E8D5940"/>
    <w:rsid w:val="4EA774CF"/>
    <w:rsid w:val="4EAC0AFF"/>
    <w:rsid w:val="4EC2021D"/>
    <w:rsid w:val="4EC57BBB"/>
    <w:rsid w:val="4ECF3669"/>
    <w:rsid w:val="4EEC6143"/>
    <w:rsid w:val="4F194024"/>
    <w:rsid w:val="4F1A4632"/>
    <w:rsid w:val="4F500C16"/>
    <w:rsid w:val="4F7E4F09"/>
    <w:rsid w:val="4FDB228E"/>
    <w:rsid w:val="4FE3050E"/>
    <w:rsid w:val="50196694"/>
    <w:rsid w:val="505916C8"/>
    <w:rsid w:val="50946E51"/>
    <w:rsid w:val="50CD6950"/>
    <w:rsid w:val="50D81927"/>
    <w:rsid w:val="50FD13B2"/>
    <w:rsid w:val="5125709E"/>
    <w:rsid w:val="513E16AC"/>
    <w:rsid w:val="51DA1198"/>
    <w:rsid w:val="52175FB5"/>
    <w:rsid w:val="52546F3F"/>
    <w:rsid w:val="527A1D76"/>
    <w:rsid w:val="52932641"/>
    <w:rsid w:val="52AA6BF6"/>
    <w:rsid w:val="52AD303A"/>
    <w:rsid w:val="52B31D1A"/>
    <w:rsid w:val="52BB6452"/>
    <w:rsid w:val="52FE30BB"/>
    <w:rsid w:val="52FE6B60"/>
    <w:rsid w:val="534D67C2"/>
    <w:rsid w:val="535564DE"/>
    <w:rsid w:val="536E79E7"/>
    <w:rsid w:val="53742E9C"/>
    <w:rsid w:val="539E422E"/>
    <w:rsid w:val="53AA331E"/>
    <w:rsid w:val="53B442DB"/>
    <w:rsid w:val="53B63704"/>
    <w:rsid w:val="53C25107"/>
    <w:rsid w:val="53CA6193"/>
    <w:rsid w:val="53F86705"/>
    <w:rsid w:val="54197AD0"/>
    <w:rsid w:val="543314F7"/>
    <w:rsid w:val="545200D3"/>
    <w:rsid w:val="54920CC3"/>
    <w:rsid w:val="54C5120D"/>
    <w:rsid w:val="54CE2507"/>
    <w:rsid w:val="54F930BC"/>
    <w:rsid w:val="54FD2A62"/>
    <w:rsid w:val="55181CD2"/>
    <w:rsid w:val="553C09BC"/>
    <w:rsid w:val="55493298"/>
    <w:rsid w:val="554C72E0"/>
    <w:rsid w:val="55841CFB"/>
    <w:rsid w:val="55CA1D79"/>
    <w:rsid w:val="55D01D97"/>
    <w:rsid w:val="56527109"/>
    <w:rsid w:val="565F00F8"/>
    <w:rsid w:val="567275A6"/>
    <w:rsid w:val="56D00DA3"/>
    <w:rsid w:val="56DC5354"/>
    <w:rsid w:val="57032C03"/>
    <w:rsid w:val="57244B18"/>
    <w:rsid w:val="57271E0C"/>
    <w:rsid w:val="572B62DF"/>
    <w:rsid w:val="572C238F"/>
    <w:rsid w:val="57C3516C"/>
    <w:rsid w:val="57CB5DC2"/>
    <w:rsid w:val="57E675AF"/>
    <w:rsid w:val="57EE60E5"/>
    <w:rsid w:val="57EF6871"/>
    <w:rsid w:val="57F4177E"/>
    <w:rsid w:val="58240039"/>
    <w:rsid w:val="583E67FE"/>
    <w:rsid w:val="58400129"/>
    <w:rsid w:val="585E498C"/>
    <w:rsid w:val="585F180A"/>
    <w:rsid w:val="587970AE"/>
    <w:rsid w:val="58A143C6"/>
    <w:rsid w:val="58F433FF"/>
    <w:rsid w:val="590B4EBB"/>
    <w:rsid w:val="59180A81"/>
    <w:rsid w:val="595A121E"/>
    <w:rsid w:val="59C65DC2"/>
    <w:rsid w:val="59C75644"/>
    <w:rsid w:val="5A271D32"/>
    <w:rsid w:val="5A416C30"/>
    <w:rsid w:val="5A7A0260"/>
    <w:rsid w:val="5A814BDD"/>
    <w:rsid w:val="5AA758C9"/>
    <w:rsid w:val="5AB5526E"/>
    <w:rsid w:val="5AF07FF7"/>
    <w:rsid w:val="5AF422E5"/>
    <w:rsid w:val="5B046B16"/>
    <w:rsid w:val="5B3B7F82"/>
    <w:rsid w:val="5B6858CF"/>
    <w:rsid w:val="5B8508B6"/>
    <w:rsid w:val="5B8D1FED"/>
    <w:rsid w:val="5BA105AC"/>
    <w:rsid w:val="5BC940E0"/>
    <w:rsid w:val="5BD85C98"/>
    <w:rsid w:val="5BF26431"/>
    <w:rsid w:val="5BFA172C"/>
    <w:rsid w:val="5C494988"/>
    <w:rsid w:val="5C73188A"/>
    <w:rsid w:val="5C880332"/>
    <w:rsid w:val="5CB57D16"/>
    <w:rsid w:val="5CD36306"/>
    <w:rsid w:val="5CE549FC"/>
    <w:rsid w:val="5D023328"/>
    <w:rsid w:val="5D1D2554"/>
    <w:rsid w:val="5D2F7CD6"/>
    <w:rsid w:val="5D7D4759"/>
    <w:rsid w:val="5D830A96"/>
    <w:rsid w:val="5E2406E4"/>
    <w:rsid w:val="5E5E0C68"/>
    <w:rsid w:val="5E780DEA"/>
    <w:rsid w:val="5E9D367C"/>
    <w:rsid w:val="5EDA20C0"/>
    <w:rsid w:val="5EDE4AA5"/>
    <w:rsid w:val="5F00160F"/>
    <w:rsid w:val="5F5622E4"/>
    <w:rsid w:val="5F631FA8"/>
    <w:rsid w:val="5F721888"/>
    <w:rsid w:val="5F750B1F"/>
    <w:rsid w:val="5F8A32D2"/>
    <w:rsid w:val="600D2B03"/>
    <w:rsid w:val="60440F72"/>
    <w:rsid w:val="605104DD"/>
    <w:rsid w:val="606C135E"/>
    <w:rsid w:val="6071382F"/>
    <w:rsid w:val="60867BFB"/>
    <w:rsid w:val="60871227"/>
    <w:rsid w:val="609430EC"/>
    <w:rsid w:val="60AC41CD"/>
    <w:rsid w:val="6133512D"/>
    <w:rsid w:val="613A155F"/>
    <w:rsid w:val="614566A2"/>
    <w:rsid w:val="61663C93"/>
    <w:rsid w:val="61997FE5"/>
    <w:rsid w:val="61AD3F41"/>
    <w:rsid w:val="61AF6C07"/>
    <w:rsid w:val="61E93730"/>
    <w:rsid w:val="62591EBD"/>
    <w:rsid w:val="632D3B23"/>
    <w:rsid w:val="63383E19"/>
    <w:rsid w:val="6386412B"/>
    <w:rsid w:val="639000ED"/>
    <w:rsid w:val="63A44F76"/>
    <w:rsid w:val="63BC2D1F"/>
    <w:rsid w:val="64165B94"/>
    <w:rsid w:val="6456298D"/>
    <w:rsid w:val="645A2367"/>
    <w:rsid w:val="64FE5F12"/>
    <w:rsid w:val="654B48AE"/>
    <w:rsid w:val="65507243"/>
    <w:rsid w:val="65576B9C"/>
    <w:rsid w:val="656027FF"/>
    <w:rsid w:val="658262E0"/>
    <w:rsid w:val="65891AB8"/>
    <w:rsid w:val="65B11FF7"/>
    <w:rsid w:val="65BA2353"/>
    <w:rsid w:val="65BA58F3"/>
    <w:rsid w:val="66410285"/>
    <w:rsid w:val="66457E51"/>
    <w:rsid w:val="664A0A82"/>
    <w:rsid w:val="6650714A"/>
    <w:rsid w:val="6680376E"/>
    <w:rsid w:val="66987DA1"/>
    <w:rsid w:val="66ED31EA"/>
    <w:rsid w:val="67025EEC"/>
    <w:rsid w:val="6754041A"/>
    <w:rsid w:val="67693FF9"/>
    <w:rsid w:val="67BF1301"/>
    <w:rsid w:val="67E120F3"/>
    <w:rsid w:val="67E72DEC"/>
    <w:rsid w:val="67FA3E47"/>
    <w:rsid w:val="68085293"/>
    <w:rsid w:val="68422724"/>
    <w:rsid w:val="6851376E"/>
    <w:rsid w:val="68667C86"/>
    <w:rsid w:val="686C31D7"/>
    <w:rsid w:val="68F07009"/>
    <w:rsid w:val="69171843"/>
    <w:rsid w:val="691A3243"/>
    <w:rsid w:val="69342611"/>
    <w:rsid w:val="69631CC1"/>
    <w:rsid w:val="696C42BB"/>
    <w:rsid w:val="698A6B0F"/>
    <w:rsid w:val="69BA4D2E"/>
    <w:rsid w:val="69D232C1"/>
    <w:rsid w:val="6A27755C"/>
    <w:rsid w:val="6A782EAA"/>
    <w:rsid w:val="6ABA7E95"/>
    <w:rsid w:val="6AC678E7"/>
    <w:rsid w:val="6AC81B98"/>
    <w:rsid w:val="6B134976"/>
    <w:rsid w:val="6B4F3286"/>
    <w:rsid w:val="6B58578D"/>
    <w:rsid w:val="6B704279"/>
    <w:rsid w:val="6B8F7F27"/>
    <w:rsid w:val="6BB753C9"/>
    <w:rsid w:val="6BCD0878"/>
    <w:rsid w:val="6BD06E0B"/>
    <w:rsid w:val="6C4E23A0"/>
    <w:rsid w:val="6C911A64"/>
    <w:rsid w:val="6CCC0C2E"/>
    <w:rsid w:val="6CCC50BF"/>
    <w:rsid w:val="6D020EA1"/>
    <w:rsid w:val="6D221C0A"/>
    <w:rsid w:val="6D78666A"/>
    <w:rsid w:val="6DCA08F7"/>
    <w:rsid w:val="6DD86485"/>
    <w:rsid w:val="6E0F1211"/>
    <w:rsid w:val="6EF677CA"/>
    <w:rsid w:val="6F560EDF"/>
    <w:rsid w:val="6F60096A"/>
    <w:rsid w:val="6F64491D"/>
    <w:rsid w:val="6F6E1156"/>
    <w:rsid w:val="6FBD0858"/>
    <w:rsid w:val="70180E63"/>
    <w:rsid w:val="70A63951"/>
    <w:rsid w:val="70CF6A45"/>
    <w:rsid w:val="711B1DE7"/>
    <w:rsid w:val="71327C99"/>
    <w:rsid w:val="7150596E"/>
    <w:rsid w:val="71957047"/>
    <w:rsid w:val="71B7115A"/>
    <w:rsid w:val="71C7583B"/>
    <w:rsid w:val="71F715BA"/>
    <w:rsid w:val="722D1013"/>
    <w:rsid w:val="72374F72"/>
    <w:rsid w:val="72925464"/>
    <w:rsid w:val="72940930"/>
    <w:rsid w:val="72A15B54"/>
    <w:rsid w:val="72DF5C92"/>
    <w:rsid w:val="72E1752D"/>
    <w:rsid w:val="72E4751A"/>
    <w:rsid w:val="72F06546"/>
    <w:rsid w:val="73070EC2"/>
    <w:rsid w:val="73311390"/>
    <w:rsid w:val="739429BE"/>
    <w:rsid w:val="73A015C2"/>
    <w:rsid w:val="73A913CF"/>
    <w:rsid w:val="73C4277F"/>
    <w:rsid w:val="73C700E9"/>
    <w:rsid w:val="73EB1497"/>
    <w:rsid w:val="74000A47"/>
    <w:rsid w:val="741372A8"/>
    <w:rsid w:val="74155ACF"/>
    <w:rsid w:val="74181B33"/>
    <w:rsid w:val="741B2927"/>
    <w:rsid w:val="741E3589"/>
    <w:rsid w:val="74885606"/>
    <w:rsid w:val="74B3477F"/>
    <w:rsid w:val="74B93719"/>
    <w:rsid w:val="74DE1C4C"/>
    <w:rsid w:val="74E008E0"/>
    <w:rsid w:val="74E82F51"/>
    <w:rsid w:val="74EF2078"/>
    <w:rsid w:val="751115BE"/>
    <w:rsid w:val="752B04E9"/>
    <w:rsid w:val="752D1850"/>
    <w:rsid w:val="75635496"/>
    <w:rsid w:val="75740E00"/>
    <w:rsid w:val="759D5584"/>
    <w:rsid w:val="76185042"/>
    <w:rsid w:val="763A080C"/>
    <w:rsid w:val="76EB5B39"/>
    <w:rsid w:val="77226532"/>
    <w:rsid w:val="772F4903"/>
    <w:rsid w:val="774A235B"/>
    <w:rsid w:val="776F4F23"/>
    <w:rsid w:val="77B7463B"/>
    <w:rsid w:val="77C07B7E"/>
    <w:rsid w:val="77C64196"/>
    <w:rsid w:val="78156E78"/>
    <w:rsid w:val="781A4A86"/>
    <w:rsid w:val="782D5EAF"/>
    <w:rsid w:val="78604367"/>
    <w:rsid w:val="786302A1"/>
    <w:rsid w:val="78977DF3"/>
    <w:rsid w:val="789F1175"/>
    <w:rsid w:val="78B12751"/>
    <w:rsid w:val="78DB5CC3"/>
    <w:rsid w:val="792E4191"/>
    <w:rsid w:val="7931734A"/>
    <w:rsid w:val="796E028F"/>
    <w:rsid w:val="79964271"/>
    <w:rsid w:val="79AD248F"/>
    <w:rsid w:val="79AF12CA"/>
    <w:rsid w:val="7A3D1E89"/>
    <w:rsid w:val="7A601B54"/>
    <w:rsid w:val="7A6A7EDA"/>
    <w:rsid w:val="7A6D2733"/>
    <w:rsid w:val="7A793925"/>
    <w:rsid w:val="7A9742EF"/>
    <w:rsid w:val="7A990897"/>
    <w:rsid w:val="7ADB38D4"/>
    <w:rsid w:val="7B42040D"/>
    <w:rsid w:val="7B632E6A"/>
    <w:rsid w:val="7BA47128"/>
    <w:rsid w:val="7BD0716D"/>
    <w:rsid w:val="7BD70C05"/>
    <w:rsid w:val="7BF178BE"/>
    <w:rsid w:val="7C162975"/>
    <w:rsid w:val="7C7C706C"/>
    <w:rsid w:val="7C857BC3"/>
    <w:rsid w:val="7C8C2DB9"/>
    <w:rsid w:val="7C9A7319"/>
    <w:rsid w:val="7CA72D12"/>
    <w:rsid w:val="7CFC59C6"/>
    <w:rsid w:val="7D1320C4"/>
    <w:rsid w:val="7D3C13AA"/>
    <w:rsid w:val="7D494141"/>
    <w:rsid w:val="7DBC5A56"/>
    <w:rsid w:val="7DD2691C"/>
    <w:rsid w:val="7DFA3D71"/>
    <w:rsid w:val="7E1E77B7"/>
    <w:rsid w:val="7E237976"/>
    <w:rsid w:val="7E3563A1"/>
    <w:rsid w:val="7E387110"/>
    <w:rsid w:val="7E395F67"/>
    <w:rsid w:val="7E9326F9"/>
    <w:rsid w:val="7EDE6942"/>
    <w:rsid w:val="7EE20452"/>
    <w:rsid w:val="7EED743D"/>
    <w:rsid w:val="7F0C7F31"/>
    <w:rsid w:val="7F395D9C"/>
    <w:rsid w:val="7F703502"/>
    <w:rsid w:val="7FBA0776"/>
    <w:rsid w:val="7FDE0A9A"/>
    <w:rsid w:val="7FEF6A65"/>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uiPriority w:val="0"/>
    <w:rPr>
      <w:rFonts w:ascii="Times New Roman" w:hAnsi="Times New Roman"/>
      <w:lang w:eastAsia="en-US"/>
    </w:rPr>
  </w:style>
  <w:style w:type="character" w:customStyle="1" w:styleId="134">
    <w:name w:val="B1 Char1"/>
    <w:basedOn w:val="52"/>
    <w:link w:val="87"/>
    <w:qFormat/>
    <w:uiPriority w:val="0"/>
    <w:rPr>
      <w:lang w:eastAsia="en-US"/>
    </w:rPr>
  </w:style>
  <w:style w:type="character" w:customStyle="1" w:styleId="135">
    <w:name w:val="B2 Char"/>
    <w:basedOn w:val="52"/>
    <w:link w:val="88"/>
    <w:qFormat/>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66329E-49EA-4FC8-8863-DF5E3FA6D74F}">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12</Pages>
  <Words>4541</Words>
  <Characters>25886</Characters>
  <Lines>215</Lines>
  <Paragraphs>60</Paragraphs>
  <TotalTime>1</TotalTime>
  <ScaleCrop>false</ScaleCrop>
  <LinksUpToDate>false</LinksUpToDate>
  <CharactersWithSpaces>30367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ZTE-Shuaihua</cp:lastModifiedBy>
  <cp:lastPrinted>2018-04-07T03:05:00Z</cp:lastPrinted>
  <dcterms:modified xsi:type="dcterms:W3CDTF">2022-04-29T08:55:05Z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2052-11.8.2.11019</vt:lpwstr>
  </property>
  <property fmtid="{D5CDD505-2E9C-101B-9397-08002B2CF9AE}" pid="11" name="ICV">
    <vt:lpwstr>13DE62D79FC84B3C8F5837150BCD9CAA</vt:lpwstr>
  </property>
</Properties>
</file>